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27" w:rsidRDefault="007A3B27" w:rsidP="00626103">
      <w:pPr>
        <w:pStyle w:val="NormalWeb"/>
        <w:spacing w:after="240" w:afterAutospacing="0"/>
        <w:jc w:val="center"/>
        <w:rPr>
          <w:b/>
          <w:bCs/>
          <w:sz w:val="56"/>
          <w:szCs w:val="56"/>
        </w:rPr>
      </w:pPr>
      <w:r w:rsidRPr="004C4CC6">
        <w:rPr>
          <w:b/>
          <w:bCs/>
          <w:sz w:val="56"/>
          <w:szCs w:val="56"/>
        </w:rPr>
        <w:br/>
      </w:r>
      <w:r>
        <w:rPr>
          <w:rFonts w:ascii="Arial Black" w:hAnsi="Arial Black"/>
          <w:sz w:val="114"/>
          <w:szCs w:val="114"/>
        </w:rPr>
        <w:t>NOVEC</w:t>
      </w:r>
      <w:r w:rsidRPr="007A23CF">
        <w:rPr>
          <w:rFonts w:asciiTheme="minorHAnsi" w:hAnsiTheme="minorHAnsi"/>
          <w:sz w:val="114"/>
          <w:szCs w:val="114"/>
          <w:vertAlign w:val="superscript"/>
        </w:rPr>
        <w:t>®</w:t>
      </w:r>
      <w:r w:rsidRPr="004C4CC6">
        <w:rPr>
          <w:rFonts w:ascii="Helvetica Narrow" w:hAnsi="Helvetica Narrow"/>
          <w:sz w:val="114"/>
          <w:szCs w:val="114"/>
        </w:rPr>
        <w:t xml:space="preserve"> </w:t>
      </w:r>
      <w:r w:rsidRPr="004C4CC6">
        <w:rPr>
          <w:rFonts w:ascii="Helvetica Narrow" w:hAnsi="Helvetica Narrow"/>
          <w:sz w:val="114"/>
          <w:szCs w:val="114"/>
        </w:rPr>
        <w:br/>
      </w:r>
    </w:p>
    <w:p w:rsidR="007A3B27" w:rsidRDefault="007A3B27" w:rsidP="00626103">
      <w:pPr>
        <w:pStyle w:val="NormalWeb"/>
        <w:spacing w:before="0" w:beforeAutospacing="0" w:after="0" w:afterAutospacing="0"/>
        <w:jc w:val="center"/>
        <w:rPr>
          <w:b/>
          <w:bCs/>
          <w:sz w:val="56"/>
          <w:szCs w:val="56"/>
        </w:rPr>
      </w:pPr>
    </w:p>
    <w:p w:rsidR="007A3B27" w:rsidRDefault="007A3B27" w:rsidP="00626103">
      <w:pPr>
        <w:pStyle w:val="NormalWeb"/>
        <w:spacing w:before="0" w:beforeAutospacing="0" w:after="0" w:afterAutospacing="0"/>
        <w:jc w:val="center"/>
        <w:rPr>
          <w:b/>
          <w:bCs/>
          <w:sz w:val="48"/>
          <w:szCs w:val="48"/>
        </w:rPr>
      </w:pPr>
      <w:r w:rsidRPr="004C4CC6">
        <w:rPr>
          <w:b/>
          <w:bCs/>
          <w:sz w:val="56"/>
          <w:szCs w:val="56"/>
        </w:rPr>
        <w:t xml:space="preserve">Request for </w:t>
      </w:r>
      <w:r w:rsidR="004B7C32">
        <w:rPr>
          <w:b/>
          <w:bCs/>
          <w:sz w:val="56"/>
          <w:szCs w:val="56"/>
        </w:rPr>
        <w:t>Proposal</w:t>
      </w:r>
      <w:r w:rsidRPr="004C4CC6">
        <w:rPr>
          <w:b/>
          <w:bCs/>
          <w:sz w:val="56"/>
          <w:szCs w:val="56"/>
        </w:rPr>
        <w:t xml:space="preserve"> </w:t>
      </w:r>
      <w:r w:rsidRPr="004C4CC6">
        <w:rPr>
          <w:b/>
          <w:bCs/>
          <w:sz w:val="56"/>
          <w:szCs w:val="56"/>
        </w:rPr>
        <w:br/>
      </w:r>
    </w:p>
    <w:p w:rsidR="007A3B27" w:rsidRDefault="007A3B27" w:rsidP="00626103">
      <w:pPr>
        <w:pStyle w:val="NormalWeb"/>
        <w:spacing w:before="0" w:beforeAutospacing="0" w:after="0" w:afterAutospacing="0"/>
        <w:jc w:val="center"/>
        <w:rPr>
          <w:b/>
          <w:bCs/>
          <w:sz w:val="48"/>
          <w:szCs w:val="48"/>
        </w:rPr>
      </w:pPr>
    </w:p>
    <w:p w:rsidR="007A3B27" w:rsidRDefault="007A3B27" w:rsidP="00626103">
      <w:pPr>
        <w:pStyle w:val="NormalWeb"/>
        <w:spacing w:before="0" w:beforeAutospacing="0" w:after="0" w:afterAutospacing="0"/>
        <w:jc w:val="center"/>
        <w:rPr>
          <w:b/>
          <w:bCs/>
          <w:sz w:val="48"/>
          <w:szCs w:val="48"/>
        </w:rPr>
      </w:pPr>
    </w:p>
    <w:p w:rsidR="007A3B27" w:rsidRDefault="007A3B27" w:rsidP="00626103">
      <w:pPr>
        <w:pStyle w:val="NormalWeb"/>
        <w:spacing w:before="0" w:beforeAutospacing="0" w:after="0" w:afterAutospacing="0"/>
        <w:jc w:val="center"/>
        <w:rPr>
          <w:rFonts w:ascii="Helvetica, sans-serif" w:hAnsi="Helvetica, sans-serif"/>
          <w:i/>
          <w:iCs/>
          <w:sz w:val="32"/>
          <w:szCs w:val="32"/>
        </w:rPr>
      </w:pPr>
      <w:r>
        <w:rPr>
          <w:b/>
          <w:bCs/>
          <w:sz w:val="48"/>
          <w:szCs w:val="48"/>
        </w:rPr>
        <w:t>2015</w:t>
      </w:r>
      <w:r w:rsidRPr="004C4CC6">
        <w:rPr>
          <w:b/>
          <w:bCs/>
          <w:sz w:val="48"/>
          <w:szCs w:val="48"/>
        </w:rPr>
        <w:t xml:space="preserve"> Solicitation for </w:t>
      </w:r>
      <w:r w:rsidRPr="004C4CC6">
        <w:rPr>
          <w:b/>
          <w:bCs/>
          <w:sz w:val="48"/>
          <w:szCs w:val="48"/>
        </w:rPr>
        <w:br/>
      </w:r>
      <w:r>
        <w:rPr>
          <w:b/>
          <w:bCs/>
          <w:sz w:val="48"/>
          <w:szCs w:val="48"/>
        </w:rPr>
        <w:br/>
        <w:t>Electric Generation Equipment</w:t>
      </w:r>
      <w:r w:rsidRPr="004C4CC6">
        <w:rPr>
          <w:b/>
          <w:bCs/>
          <w:sz w:val="48"/>
          <w:szCs w:val="48"/>
        </w:rPr>
        <w:t xml:space="preserve"> </w:t>
      </w:r>
      <w:r w:rsidRPr="004C4CC6">
        <w:rPr>
          <w:b/>
          <w:bCs/>
          <w:sz w:val="48"/>
          <w:szCs w:val="48"/>
        </w:rPr>
        <w:br/>
      </w:r>
    </w:p>
    <w:p w:rsidR="007A3B27" w:rsidRDefault="007A3B27" w:rsidP="00626103">
      <w:pPr>
        <w:pStyle w:val="NormalWeb"/>
        <w:spacing w:before="0" w:beforeAutospacing="0" w:after="0" w:afterAutospacing="0"/>
        <w:jc w:val="center"/>
        <w:rPr>
          <w:rFonts w:ascii="Helvetica, sans-serif" w:hAnsi="Helvetica, sans-serif"/>
          <w:i/>
          <w:iCs/>
          <w:sz w:val="32"/>
          <w:szCs w:val="32"/>
        </w:rPr>
      </w:pPr>
    </w:p>
    <w:p w:rsidR="007A3B27" w:rsidRPr="007A23CF" w:rsidRDefault="00790A31" w:rsidP="00626103">
      <w:pPr>
        <w:pStyle w:val="NormalWeb"/>
        <w:spacing w:before="0" w:beforeAutospacing="0" w:after="0" w:afterAutospacing="0"/>
        <w:jc w:val="center"/>
        <w:rPr>
          <w:rFonts w:ascii="Arial" w:hAnsi="Arial" w:cs="Arial"/>
          <w:sz w:val="54"/>
          <w:szCs w:val="54"/>
        </w:rPr>
      </w:pPr>
      <w:r>
        <w:rPr>
          <w:rFonts w:ascii="Arial" w:hAnsi="Arial" w:cs="Arial"/>
          <w:i/>
          <w:iCs/>
          <w:sz w:val="32"/>
          <w:szCs w:val="32"/>
        </w:rPr>
        <w:t>October</w:t>
      </w:r>
      <w:r w:rsidR="008D7430">
        <w:rPr>
          <w:rFonts w:ascii="Arial" w:hAnsi="Arial" w:cs="Arial"/>
          <w:i/>
          <w:iCs/>
          <w:sz w:val="32"/>
          <w:szCs w:val="32"/>
        </w:rPr>
        <w:t xml:space="preserve"> </w:t>
      </w:r>
      <w:r>
        <w:rPr>
          <w:rFonts w:ascii="Arial" w:hAnsi="Arial" w:cs="Arial"/>
          <w:i/>
          <w:iCs/>
          <w:sz w:val="32"/>
          <w:szCs w:val="32"/>
        </w:rPr>
        <w:t>1</w:t>
      </w:r>
      <w:r w:rsidR="007A3B27">
        <w:rPr>
          <w:rFonts w:ascii="Arial" w:hAnsi="Arial" w:cs="Arial"/>
          <w:i/>
          <w:iCs/>
          <w:sz w:val="32"/>
          <w:szCs w:val="32"/>
        </w:rPr>
        <w:t>, 2015</w:t>
      </w:r>
      <w:r w:rsidR="007A3B27" w:rsidRPr="007A23CF">
        <w:rPr>
          <w:rFonts w:ascii="Arial" w:hAnsi="Arial" w:cs="Arial"/>
          <w:i/>
          <w:iCs/>
          <w:sz w:val="32"/>
          <w:szCs w:val="32"/>
        </w:rPr>
        <w:t xml:space="preserve"> </w:t>
      </w:r>
      <w:r w:rsidR="007A3B27" w:rsidRPr="007A23CF">
        <w:rPr>
          <w:rFonts w:ascii="Arial" w:hAnsi="Arial" w:cs="Arial"/>
          <w:i/>
          <w:iCs/>
          <w:sz w:val="32"/>
          <w:szCs w:val="32"/>
        </w:rPr>
        <w:br/>
      </w:r>
    </w:p>
    <w:p w:rsidR="007A3B27" w:rsidRDefault="007A3B27" w:rsidP="00626103">
      <w:pPr>
        <w:pStyle w:val="NormalWeb"/>
        <w:spacing w:before="0" w:beforeAutospacing="0" w:after="0" w:afterAutospacing="0"/>
        <w:jc w:val="center"/>
        <w:rPr>
          <w:sz w:val="54"/>
          <w:szCs w:val="54"/>
        </w:rPr>
      </w:pPr>
    </w:p>
    <w:p w:rsidR="007A3B27" w:rsidRDefault="007A3B27" w:rsidP="00626103">
      <w:pPr>
        <w:pStyle w:val="NormalWeb"/>
        <w:spacing w:before="0" w:beforeAutospacing="0" w:after="0" w:afterAutospacing="0"/>
        <w:jc w:val="center"/>
        <w:rPr>
          <w:sz w:val="54"/>
          <w:szCs w:val="54"/>
        </w:rPr>
      </w:pPr>
    </w:p>
    <w:p w:rsidR="007A3B27" w:rsidRDefault="007A3B27" w:rsidP="00626103">
      <w:pPr>
        <w:pStyle w:val="NormalWeb"/>
        <w:spacing w:before="0" w:beforeAutospacing="0" w:after="0" w:afterAutospacing="0"/>
        <w:jc w:val="center"/>
        <w:rPr>
          <w:sz w:val="54"/>
          <w:szCs w:val="54"/>
        </w:rPr>
      </w:pPr>
    </w:p>
    <w:p w:rsidR="007A3B27" w:rsidRDefault="007A3B27" w:rsidP="008D7430">
      <w:pPr>
        <w:pStyle w:val="NormalWeb"/>
        <w:spacing w:before="0" w:beforeAutospacing="0" w:after="0" w:afterAutospacing="0"/>
        <w:rPr>
          <w:sz w:val="54"/>
          <w:szCs w:val="54"/>
        </w:rPr>
      </w:pPr>
    </w:p>
    <w:p w:rsidR="007A3B27" w:rsidRDefault="007A3B27" w:rsidP="008D7430">
      <w:pPr>
        <w:pStyle w:val="NormalWeb"/>
        <w:spacing w:before="0" w:beforeAutospacing="0" w:after="0" w:afterAutospacing="0"/>
        <w:rPr>
          <w:sz w:val="54"/>
          <w:szCs w:val="54"/>
        </w:rPr>
      </w:pPr>
    </w:p>
    <w:p w:rsidR="007A3B27" w:rsidRPr="004C4CC6" w:rsidRDefault="007A3B27" w:rsidP="00626103">
      <w:pPr>
        <w:pStyle w:val="NormalWeb"/>
        <w:spacing w:before="0" w:beforeAutospacing="0" w:after="0" w:afterAutospacing="0"/>
        <w:jc w:val="center"/>
      </w:pPr>
      <w:r>
        <w:rPr>
          <w:sz w:val="54"/>
          <w:szCs w:val="54"/>
        </w:rPr>
        <w:lastRenderedPageBreak/>
        <w:t>NOVEC</w:t>
      </w:r>
    </w:p>
    <w:p w:rsidR="007A3B27" w:rsidRDefault="007A3B27" w:rsidP="00626103">
      <w:pPr>
        <w:spacing w:after="0" w:line="240" w:lineRule="auto"/>
        <w:jc w:val="center"/>
        <w:rPr>
          <w:rFonts w:eastAsia="Times New Roman"/>
        </w:rPr>
      </w:pPr>
      <w:r w:rsidRPr="004C4CC6">
        <w:rPr>
          <w:rFonts w:eastAsia="Times New Roman"/>
        </w:rPr>
        <w:br/>
      </w:r>
    </w:p>
    <w:p w:rsidR="007A3B27" w:rsidRDefault="007A3B27" w:rsidP="00626103">
      <w:pPr>
        <w:spacing w:after="0" w:line="240" w:lineRule="auto"/>
        <w:jc w:val="center"/>
        <w:rPr>
          <w:rFonts w:ascii="Helvetica, sans-serif" w:hAnsi="Helvetica, sans-serif"/>
          <w:b/>
          <w:bCs/>
          <w:sz w:val="38"/>
          <w:szCs w:val="38"/>
        </w:rPr>
      </w:pPr>
      <w:r w:rsidRPr="004C4CC6">
        <w:rPr>
          <w:rFonts w:eastAsia="Times New Roman"/>
        </w:rPr>
        <w:br/>
      </w:r>
      <w:r w:rsidRPr="00A30DFD">
        <w:rPr>
          <w:b/>
          <w:bCs/>
          <w:sz w:val="38"/>
          <w:szCs w:val="38"/>
        </w:rPr>
        <w:t>TABLE OF CONTENTS</w:t>
      </w:r>
    </w:p>
    <w:p w:rsidR="007A3B27" w:rsidRDefault="007A3B27" w:rsidP="008D7430">
      <w:pPr>
        <w:spacing w:after="0" w:line="240" w:lineRule="auto"/>
        <w:ind w:firstLine="446"/>
        <w:rPr>
          <w:rFonts w:ascii="Arial" w:hAnsi="Arial" w:cs="Arial"/>
          <w:b/>
          <w:bCs/>
          <w:sz w:val="28"/>
          <w:szCs w:val="28"/>
          <w:u w:val="single"/>
        </w:rPr>
      </w:pPr>
      <w:r w:rsidRPr="009A242B">
        <w:rPr>
          <w:rFonts w:ascii="Helvetica, sans-serif" w:hAnsi="Helvetica, sans-serif"/>
          <w:b/>
          <w:bCs/>
          <w:sz w:val="38"/>
          <w:szCs w:val="38"/>
        </w:rPr>
        <w:br/>
      </w:r>
      <w:r w:rsidRPr="009A242B">
        <w:rPr>
          <w:rFonts w:ascii="Arial" w:hAnsi="Arial" w:cs="Arial"/>
          <w:b/>
          <w:bCs/>
          <w:sz w:val="28"/>
          <w:szCs w:val="28"/>
          <w:u w:val="single"/>
        </w:rPr>
        <w:t xml:space="preserve">PART I — RFP OVERVIEW </w:t>
      </w:r>
    </w:p>
    <w:p w:rsidR="007A3B27" w:rsidRDefault="007A3B27" w:rsidP="008D7430">
      <w:pPr>
        <w:spacing w:after="0" w:line="240" w:lineRule="auto"/>
        <w:ind w:firstLine="446"/>
        <w:rPr>
          <w:rFonts w:ascii="Arial" w:hAnsi="Arial" w:cs="Arial"/>
          <w:b/>
          <w:bCs/>
          <w:sz w:val="28"/>
          <w:szCs w:val="28"/>
          <w:u w:val="single"/>
        </w:rPr>
      </w:pPr>
    </w:p>
    <w:p w:rsidR="007A3B27" w:rsidRDefault="007A3B27" w:rsidP="008D7430">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8DD156C" wp14:editId="248B8D3A">
                <wp:simplePos x="0" y="0"/>
                <wp:positionH relativeFrom="column">
                  <wp:posOffset>1199072</wp:posOffset>
                </wp:positionH>
                <wp:positionV relativeFrom="paragraph">
                  <wp:posOffset>101288</wp:posOffset>
                </wp:positionV>
                <wp:extent cx="2820837" cy="17145"/>
                <wp:effectExtent l="0" t="0" r="17780" b="20955"/>
                <wp:wrapNone/>
                <wp:docPr id="8" name="Straight Connector 8"/>
                <wp:cNvGraphicFramePr/>
                <a:graphic xmlns:a="http://schemas.openxmlformats.org/drawingml/2006/main">
                  <a:graphicData uri="http://schemas.microsoft.com/office/word/2010/wordprocessingShape">
                    <wps:wsp>
                      <wps:cNvCnPr/>
                      <wps:spPr>
                        <a:xfrm>
                          <a:off x="0" y="0"/>
                          <a:ext cx="2820837"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4pt,8pt" to="31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" strokecolor="#4a7ebb" strokeweight="1.75pt">
                <v:stroke dashstyle="1 1"/>
              </v:line>
            </w:pict>
          </mc:Fallback>
        </mc:AlternateContent>
      </w:r>
      <w:r>
        <w:rPr>
          <w:rFonts w:ascii="Arial" w:hAnsi="Arial" w:cs="Arial"/>
          <w:sz w:val="20"/>
          <w:szCs w:val="20"/>
        </w:rPr>
        <w:t>A.</w:t>
      </w:r>
      <w:r>
        <w:rPr>
          <w:rFonts w:ascii="Arial" w:hAnsi="Arial" w:cs="Arial"/>
          <w:sz w:val="20"/>
          <w:szCs w:val="20"/>
        </w:rPr>
        <w:tab/>
      </w:r>
      <w:r w:rsidRPr="009A242B">
        <w:rPr>
          <w:rFonts w:ascii="Arial" w:hAnsi="Arial" w:cs="Arial"/>
          <w:sz w:val="20"/>
          <w:szCs w:val="20"/>
        </w:rPr>
        <w:t>Introduction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242B">
        <w:rPr>
          <w:rFonts w:ascii="Arial" w:hAnsi="Arial" w:cs="Arial"/>
          <w:sz w:val="20"/>
          <w:szCs w:val="20"/>
        </w:rPr>
        <w:t xml:space="preserve">Page 3 </w:t>
      </w:r>
    </w:p>
    <w:p w:rsidR="007A3B27" w:rsidRDefault="007A3B27" w:rsidP="008D7430">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8B5BE5E" wp14:editId="0F54DCE4">
                <wp:simplePos x="0" y="0"/>
                <wp:positionH relativeFrom="column">
                  <wp:posOffset>1043796</wp:posOffset>
                </wp:positionH>
                <wp:positionV relativeFrom="paragraph">
                  <wp:posOffset>111113</wp:posOffset>
                </wp:positionV>
                <wp:extent cx="2984536"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984536" cy="0"/>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8.75pt" to="31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" strokecolor="#4a7ebb" strokeweight="1.75pt">
                <v:stroke dashstyle="1 1"/>
              </v:line>
            </w:pict>
          </mc:Fallback>
        </mc:AlternateContent>
      </w:r>
      <w:r w:rsidRPr="009A242B">
        <w:rPr>
          <w:rFonts w:ascii="Arial" w:hAnsi="Arial" w:cs="Arial"/>
          <w:sz w:val="20"/>
          <w:szCs w:val="20"/>
        </w:rPr>
        <w:t xml:space="preserve">B. </w:t>
      </w:r>
      <w:r>
        <w:rPr>
          <w:rFonts w:ascii="Arial" w:hAnsi="Arial" w:cs="Arial"/>
          <w:sz w:val="20"/>
          <w:szCs w:val="20"/>
        </w:rPr>
        <w:tab/>
      </w:r>
      <w:r w:rsidRPr="009A242B">
        <w:rPr>
          <w:rFonts w:ascii="Arial" w:hAnsi="Arial" w:cs="Arial"/>
          <w:sz w:val="20"/>
          <w:szCs w:val="20"/>
        </w:rPr>
        <w:t>Purpose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242B">
        <w:rPr>
          <w:rFonts w:ascii="Arial" w:hAnsi="Arial" w:cs="Arial"/>
          <w:sz w:val="20"/>
          <w:szCs w:val="20"/>
        </w:rPr>
        <w:t xml:space="preserve">Page 3 </w:t>
      </w:r>
    </w:p>
    <w:p w:rsidR="007A3B27" w:rsidRDefault="007A3B27" w:rsidP="008D7430">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45AAC7E8" wp14:editId="43C3E825">
                <wp:simplePos x="0" y="0"/>
                <wp:positionH relativeFrom="column">
                  <wp:posOffset>897147</wp:posOffset>
                </wp:positionH>
                <wp:positionV relativeFrom="paragraph">
                  <wp:posOffset>103685</wp:posOffset>
                </wp:positionV>
                <wp:extent cx="3122595" cy="17145"/>
                <wp:effectExtent l="0" t="0" r="20955" b="20955"/>
                <wp:wrapNone/>
                <wp:docPr id="15" name="Straight Connector 15"/>
                <wp:cNvGraphicFramePr/>
                <a:graphic xmlns:a="http://schemas.openxmlformats.org/drawingml/2006/main">
                  <a:graphicData uri="http://schemas.microsoft.com/office/word/2010/wordprocessingShape">
                    <wps:wsp>
                      <wps:cNvCnPr/>
                      <wps:spPr>
                        <a:xfrm>
                          <a:off x="0" y="0"/>
                          <a:ext cx="3122595"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65pt,8.15pt" to="31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" strokecolor="#4a7ebb" strokeweight="1.75pt">
                <v:stroke dashstyle="1 1"/>
              </v:line>
            </w:pict>
          </mc:Fallback>
        </mc:AlternateContent>
      </w:r>
      <w:r w:rsidRPr="009A242B">
        <w:rPr>
          <w:rFonts w:ascii="Arial" w:hAnsi="Arial" w:cs="Arial"/>
          <w:sz w:val="20"/>
          <w:szCs w:val="20"/>
        </w:rPr>
        <w:t xml:space="preserve">C. </w:t>
      </w:r>
      <w:r>
        <w:rPr>
          <w:rFonts w:ascii="Arial" w:hAnsi="Arial" w:cs="Arial"/>
          <w:sz w:val="20"/>
          <w:szCs w:val="20"/>
        </w:rPr>
        <w:tab/>
      </w:r>
      <w:r w:rsidRPr="009A242B">
        <w:rPr>
          <w:rFonts w:ascii="Arial" w:hAnsi="Arial" w:cs="Arial"/>
          <w:sz w:val="20"/>
          <w:szCs w:val="20"/>
        </w:rPr>
        <w:t xml:space="preserve">Scope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0848">
        <w:rPr>
          <w:rFonts w:ascii="Arial" w:hAnsi="Arial" w:cs="Arial"/>
          <w:sz w:val="20"/>
          <w:szCs w:val="20"/>
        </w:rPr>
        <w:t>Page 3</w: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DADBD9D" wp14:editId="1D5018A3">
                <wp:simplePos x="0" y="0"/>
                <wp:positionH relativeFrom="column">
                  <wp:posOffset>1699404</wp:posOffset>
                </wp:positionH>
                <wp:positionV relativeFrom="paragraph">
                  <wp:posOffset>104883</wp:posOffset>
                </wp:positionV>
                <wp:extent cx="2320338" cy="17145"/>
                <wp:effectExtent l="0" t="0" r="22860" b="20955"/>
                <wp:wrapNone/>
                <wp:docPr id="11" name="Straight Connector 11"/>
                <wp:cNvGraphicFramePr/>
                <a:graphic xmlns:a="http://schemas.openxmlformats.org/drawingml/2006/main">
                  <a:graphicData uri="http://schemas.microsoft.com/office/word/2010/wordprocessingShape">
                    <wps:wsp>
                      <wps:cNvCnPr/>
                      <wps:spPr>
                        <a:xfrm>
                          <a:off x="0" y="0"/>
                          <a:ext cx="2320338"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8pt,8.25pt" to="31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" strokecolor="#4a7ebb" strokeweight="1.75pt">
                <v:stroke dashstyle="1 1"/>
              </v:line>
            </w:pict>
          </mc:Fallback>
        </mc:AlternateContent>
      </w:r>
    </w:p>
    <w:p w:rsidR="007A3B27" w:rsidRDefault="007A3B27" w:rsidP="008D7430">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4CDEE92" wp14:editId="0B462A37">
                <wp:simplePos x="0" y="0"/>
                <wp:positionH relativeFrom="column">
                  <wp:posOffset>1518249</wp:posOffset>
                </wp:positionH>
                <wp:positionV relativeFrom="paragraph">
                  <wp:posOffset>106081</wp:posOffset>
                </wp:positionV>
                <wp:extent cx="2501193" cy="17145"/>
                <wp:effectExtent l="0" t="0" r="13970" b="20955"/>
                <wp:wrapNone/>
                <wp:docPr id="12" name="Straight Connector 12"/>
                <wp:cNvGraphicFramePr/>
                <a:graphic xmlns:a="http://schemas.openxmlformats.org/drawingml/2006/main">
                  <a:graphicData uri="http://schemas.microsoft.com/office/word/2010/wordprocessingShape">
                    <wps:wsp>
                      <wps:cNvCnPr/>
                      <wps:spPr>
                        <a:xfrm>
                          <a:off x="0" y="0"/>
                          <a:ext cx="2501193"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55pt,8.35pt" to="3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" strokecolor="#4a7ebb" strokeweight="1.75pt">
                <v:stroke dashstyle="1 1"/>
              </v:line>
            </w:pict>
          </mc:Fallback>
        </mc:AlternateContent>
      </w:r>
      <w:r w:rsidR="00C10848">
        <w:rPr>
          <w:rFonts w:ascii="Arial" w:hAnsi="Arial" w:cs="Arial"/>
          <w:sz w:val="20"/>
          <w:szCs w:val="20"/>
        </w:rPr>
        <w:t>D.</w:t>
      </w:r>
      <w:r w:rsidRPr="009A242B">
        <w:rPr>
          <w:rFonts w:ascii="Arial" w:hAnsi="Arial" w:cs="Arial"/>
          <w:sz w:val="20"/>
          <w:szCs w:val="20"/>
        </w:rPr>
        <w:t xml:space="preserve"> </w:t>
      </w:r>
      <w:r>
        <w:rPr>
          <w:rFonts w:ascii="Arial" w:hAnsi="Arial" w:cs="Arial"/>
          <w:sz w:val="20"/>
          <w:szCs w:val="20"/>
        </w:rPr>
        <w:tab/>
      </w:r>
      <w:r w:rsidRPr="009A242B">
        <w:rPr>
          <w:rFonts w:ascii="Arial" w:hAnsi="Arial" w:cs="Arial"/>
          <w:sz w:val="20"/>
          <w:szCs w:val="20"/>
        </w:rPr>
        <w:t xml:space="preserve">Communications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0848">
        <w:rPr>
          <w:rFonts w:ascii="Arial" w:hAnsi="Arial" w:cs="Arial"/>
          <w:sz w:val="20"/>
          <w:szCs w:val="20"/>
        </w:rPr>
        <w:t>Page 4</w:t>
      </w:r>
    </w:p>
    <w:p w:rsidR="007A3B27" w:rsidRDefault="007A3B27" w:rsidP="008D7430">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1DCE24EC" wp14:editId="086B3A45">
                <wp:simplePos x="0" y="0"/>
                <wp:positionH relativeFrom="column">
                  <wp:posOffset>1716657</wp:posOffset>
                </wp:positionH>
                <wp:positionV relativeFrom="paragraph">
                  <wp:posOffset>98653</wp:posOffset>
                </wp:positionV>
                <wp:extent cx="2311675" cy="17145"/>
                <wp:effectExtent l="0" t="0" r="12700" b="20955"/>
                <wp:wrapNone/>
                <wp:docPr id="13" name="Straight Connector 13"/>
                <wp:cNvGraphicFramePr/>
                <a:graphic xmlns:a="http://schemas.openxmlformats.org/drawingml/2006/main">
                  <a:graphicData uri="http://schemas.microsoft.com/office/word/2010/wordprocessingShape">
                    <wps:wsp>
                      <wps:cNvCnPr/>
                      <wps:spPr>
                        <a:xfrm>
                          <a:off x="0" y="0"/>
                          <a:ext cx="2311675"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5pt,7.75pt" to="317.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" strokecolor="#4a7ebb" strokeweight="1.75pt">
                <v:stroke dashstyle="1 1"/>
              </v:line>
            </w:pict>
          </mc:Fallback>
        </mc:AlternateContent>
      </w:r>
      <w:r w:rsidR="00C10848">
        <w:rPr>
          <w:rFonts w:ascii="Arial" w:hAnsi="Arial" w:cs="Arial"/>
          <w:sz w:val="20"/>
          <w:szCs w:val="20"/>
        </w:rPr>
        <w:t>E.</w:t>
      </w:r>
      <w:r w:rsidRPr="009A242B">
        <w:rPr>
          <w:rFonts w:ascii="Arial" w:hAnsi="Arial" w:cs="Arial"/>
          <w:sz w:val="20"/>
          <w:szCs w:val="20"/>
        </w:rPr>
        <w:t xml:space="preserve"> </w:t>
      </w:r>
      <w:r>
        <w:rPr>
          <w:rFonts w:ascii="Arial" w:hAnsi="Arial" w:cs="Arial"/>
          <w:sz w:val="20"/>
          <w:szCs w:val="20"/>
        </w:rPr>
        <w:tab/>
      </w:r>
      <w:r w:rsidRPr="009A242B">
        <w:rPr>
          <w:rFonts w:ascii="Arial" w:hAnsi="Arial" w:cs="Arial"/>
          <w:sz w:val="20"/>
          <w:szCs w:val="20"/>
        </w:rPr>
        <w:t xml:space="preserve">Modifications to RFP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0848">
        <w:rPr>
          <w:rFonts w:ascii="Arial" w:hAnsi="Arial" w:cs="Arial"/>
          <w:sz w:val="20"/>
          <w:szCs w:val="20"/>
        </w:rPr>
        <w:t>Page 5</w:t>
      </w:r>
      <w:r w:rsidRPr="009A242B">
        <w:rPr>
          <w:rFonts w:ascii="Arial" w:hAnsi="Arial" w:cs="Arial"/>
          <w:sz w:val="20"/>
          <w:szCs w:val="20"/>
        </w:rPr>
        <w:t xml:space="preserve"> </w:t>
      </w:r>
    </w:p>
    <w:p w:rsidR="007A3B27" w:rsidRDefault="007A3B27" w:rsidP="008D7430">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4A715F4" wp14:editId="6901DD8C">
                <wp:simplePos x="0" y="0"/>
                <wp:positionH relativeFrom="column">
                  <wp:posOffset>1353880</wp:posOffset>
                </wp:positionH>
                <wp:positionV relativeFrom="paragraph">
                  <wp:posOffset>125095</wp:posOffset>
                </wp:positionV>
                <wp:extent cx="2673985" cy="17145"/>
                <wp:effectExtent l="0" t="0" r="12065" b="20955"/>
                <wp:wrapNone/>
                <wp:docPr id="14" name="Straight Connector 14"/>
                <wp:cNvGraphicFramePr/>
                <a:graphic xmlns:a="http://schemas.openxmlformats.org/drawingml/2006/main">
                  <a:graphicData uri="http://schemas.microsoft.com/office/word/2010/wordprocessingShape">
                    <wps:wsp>
                      <wps:cNvCnPr/>
                      <wps:spPr>
                        <a:xfrm>
                          <a:off x="0" y="0"/>
                          <a:ext cx="2673985" cy="17145"/>
                        </a:xfrm>
                        <a:prstGeom prst="line">
                          <a:avLst/>
                        </a:prstGeom>
                        <a:noFill/>
                        <a:ln w="22225" cap="flat" cmpd="sng" algn="ctr">
                          <a:solidFill>
                            <a:srgbClr val="4F81BD">
                              <a:shade val="95000"/>
                              <a:satMod val="105000"/>
                            </a:srgbClr>
                          </a:solidFill>
                          <a:prstDash val="sysDot"/>
                        </a:ln>
                        <a:effectLst/>
                      </wps:spPr>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6.6pt,9.85pt" to="317.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" strokecolor="#4a7ebb" strokeweight="1.75pt">
                <v:stroke dashstyle="1 1"/>
              </v:line>
            </w:pict>
          </mc:Fallback>
        </mc:AlternateContent>
      </w:r>
      <w:r w:rsidR="00C10848">
        <w:rPr>
          <w:rFonts w:ascii="Arial" w:hAnsi="Arial" w:cs="Arial"/>
          <w:sz w:val="20"/>
          <w:szCs w:val="20"/>
        </w:rPr>
        <w:t>F</w:t>
      </w:r>
      <w:r w:rsidRPr="009A242B">
        <w:rPr>
          <w:rFonts w:ascii="Arial" w:hAnsi="Arial" w:cs="Arial"/>
          <w:sz w:val="20"/>
          <w:szCs w:val="20"/>
        </w:rPr>
        <w:t xml:space="preserve">. </w:t>
      </w:r>
      <w:r>
        <w:rPr>
          <w:rFonts w:ascii="Arial" w:hAnsi="Arial" w:cs="Arial"/>
          <w:sz w:val="20"/>
          <w:szCs w:val="20"/>
        </w:rPr>
        <w:tab/>
      </w:r>
      <w:r w:rsidRPr="009A242B">
        <w:rPr>
          <w:rFonts w:ascii="Arial" w:hAnsi="Arial" w:cs="Arial"/>
          <w:sz w:val="20"/>
          <w:szCs w:val="20"/>
        </w:rPr>
        <w:t xml:space="preserve">Confidentiality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0848">
        <w:rPr>
          <w:rFonts w:ascii="Arial" w:hAnsi="Arial" w:cs="Arial"/>
          <w:sz w:val="20"/>
          <w:szCs w:val="20"/>
        </w:rPr>
        <w:t>Page 5</w:t>
      </w:r>
    </w:p>
    <w:p w:rsidR="007A3B27" w:rsidRPr="009A242B" w:rsidRDefault="007A3B27" w:rsidP="008D7430">
      <w:pPr>
        <w:tabs>
          <w:tab w:val="left" w:pos="810"/>
        </w:tabs>
        <w:spacing w:after="0" w:line="480" w:lineRule="auto"/>
        <w:ind w:firstLine="44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79D2EA3" wp14:editId="3412D079">
                <wp:simplePos x="0" y="0"/>
                <wp:positionH relativeFrom="column">
                  <wp:posOffset>1354347</wp:posOffset>
                </wp:positionH>
                <wp:positionV relativeFrom="paragraph">
                  <wp:posOffset>101049</wp:posOffset>
                </wp:positionV>
                <wp:extent cx="2664532" cy="0"/>
                <wp:effectExtent l="0" t="0" r="2540" b="19050"/>
                <wp:wrapNone/>
                <wp:docPr id="9" name="Straight Connector 9"/>
                <wp:cNvGraphicFramePr/>
                <a:graphic xmlns:a="http://schemas.openxmlformats.org/drawingml/2006/main">
                  <a:graphicData uri="http://schemas.microsoft.com/office/word/2010/wordprocessingShape">
                    <wps:wsp>
                      <wps:cNvCnPr/>
                      <wps:spPr>
                        <a:xfrm>
                          <a:off x="0" y="0"/>
                          <a:ext cx="2664532" cy="0"/>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5pt,7.95pt" to="31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" strokecolor="#4a7ebb" strokeweight="1.75pt">
                <v:stroke dashstyle="1 1"/>
              </v:line>
            </w:pict>
          </mc:Fallback>
        </mc:AlternateContent>
      </w:r>
      <w:r w:rsidR="00C10848">
        <w:rPr>
          <w:rFonts w:ascii="Arial" w:hAnsi="Arial" w:cs="Arial"/>
          <w:sz w:val="20"/>
          <w:szCs w:val="20"/>
        </w:rPr>
        <w:t>G</w:t>
      </w:r>
      <w:r w:rsidRPr="009A242B">
        <w:rPr>
          <w:rFonts w:ascii="Arial" w:hAnsi="Arial" w:cs="Arial"/>
          <w:sz w:val="20"/>
          <w:szCs w:val="20"/>
        </w:rPr>
        <w:t xml:space="preserve">. </w:t>
      </w:r>
      <w:r>
        <w:rPr>
          <w:rFonts w:ascii="Arial" w:hAnsi="Arial" w:cs="Arial"/>
          <w:sz w:val="20"/>
          <w:szCs w:val="20"/>
        </w:rPr>
        <w:tab/>
      </w:r>
      <w:r w:rsidRPr="009A242B">
        <w:rPr>
          <w:rFonts w:ascii="Arial" w:hAnsi="Arial" w:cs="Arial"/>
          <w:sz w:val="20"/>
          <w:szCs w:val="20"/>
        </w:rPr>
        <w:t xml:space="preserve">Miscellaneous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0848">
        <w:rPr>
          <w:rFonts w:ascii="Arial" w:hAnsi="Arial" w:cs="Arial"/>
          <w:sz w:val="20"/>
          <w:szCs w:val="20"/>
        </w:rPr>
        <w:t>Page 5</w:t>
      </w:r>
    </w:p>
    <w:p w:rsidR="007A3B27" w:rsidRDefault="007A3B27" w:rsidP="008D7430">
      <w:pPr>
        <w:spacing w:after="0" w:line="480" w:lineRule="auto"/>
        <w:rPr>
          <w:rFonts w:ascii="Arial" w:hAnsi="Arial" w:cs="Arial"/>
        </w:rPr>
      </w:pPr>
    </w:p>
    <w:p w:rsidR="007A3B27" w:rsidRPr="00405B21" w:rsidRDefault="007A3B27" w:rsidP="008D7430">
      <w:pPr>
        <w:pStyle w:val="ListParagraph"/>
        <w:spacing w:after="0" w:line="480" w:lineRule="auto"/>
        <w:ind w:hanging="720"/>
        <w:rPr>
          <w:rFonts w:ascii="Arial" w:hAnsi="Arial" w:cs="Arial"/>
        </w:rPr>
      </w:pPr>
      <w:r w:rsidRPr="00405B21">
        <w:rPr>
          <w:rFonts w:ascii="Arial" w:hAnsi="Arial" w:cs="Arial"/>
          <w:b/>
          <w:bCs/>
          <w:sz w:val="28"/>
          <w:szCs w:val="28"/>
          <w:u w:val="single"/>
        </w:rPr>
        <w:t xml:space="preserve">PART II — </w:t>
      </w:r>
      <w:r w:rsidR="004B7C32">
        <w:rPr>
          <w:rFonts w:ascii="Arial" w:hAnsi="Arial" w:cs="Arial"/>
          <w:b/>
          <w:bCs/>
          <w:sz w:val="28"/>
          <w:szCs w:val="28"/>
          <w:u w:val="single"/>
        </w:rPr>
        <w:t>PROPOSAL</w:t>
      </w:r>
      <w:r w:rsidRPr="00405B21">
        <w:rPr>
          <w:rFonts w:ascii="Arial" w:hAnsi="Arial" w:cs="Arial"/>
          <w:b/>
          <w:bCs/>
          <w:sz w:val="28"/>
          <w:szCs w:val="28"/>
          <w:u w:val="single"/>
        </w:rPr>
        <w:t xml:space="preserve"> EVALUATION </w:t>
      </w:r>
    </w:p>
    <w:p w:rsidR="007A3B27" w:rsidRPr="00405B21" w:rsidRDefault="007A3B27" w:rsidP="008D7430">
      <w:pPr>
        <w:pStyle w:val="ListParagraph"/>
        <w:numPr>
          <w:ilvl w:val="0"/>
          <w:numId w:val="1"/>
        </w:numPr>
        <w:spacing w:after="0" w:line="480" w:lineRule="auto"/>
        <w:rPr>
          <w:rFonts w:ascii="Arial" w:hAnsi="Arial" w:cs="Arial"/>
        </w:rPr>
      </w:pPr>
      <w:r>
        <w:rPr>
          <w:noProof/>
        </w:rPr>
        <mc:AlternateContent>
          <mc:Choice Requires="wps">
            <w:drawing>
              <wp:anchor distT="0" distB="0" distL="114300" distR="114300" simplePos="0" relativeHeight="251670528" behindDoc="0" locked="0" layoutInCell="1" allowOverlap="1" wp14:anchorId="50D480B5" wp14:editId="035A75ED">
                <wp:simplePos x="0" y="0"/>
                <wp:positionH relativeFrom="column">
                  <wp:posOffset>1876425</wp:posOffset>
                </wp:positionH>
                <wp:positionV relativeFrom="paragraph">
                  <wp:posOffset>158115</wp:posOffset>
                </wp:positionV>
                <wp:extent cx="2138045"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2138045" cy="0"/>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12.45pt" to="316.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" strokecolor="#4a7ebb" strokeweight="1.75pt">
                <v:stroke dashstyle="1 1"/>
              </v:line>
            </w:pict>
          </mc:Fallback>
        </mc:AlternateContent>
      </w:r>
      <w:r w:rsidRPr="00405B21">
        <w:rPr>
          <w:rFonts w:ascii="Arial" w:hAnsi="Arial" w:cs="Arial"/>
          <w:sz w:val="20"/>
          <w:szCs w:val="20"/>
        </w:rPr>
        <w:t>Evaluatio</w:t>
      </w:r>
      <w:r w:rsidR="00C10848">
        <w:rPr>
          <w:rFonts w:ascii="Arial" w:hAnsi="Arial" w:cs="Arial"/>
          <w:sz w:val="20"/>
          <w:szCs w:val="20"/>
        </w:rPr>
        <w:t xml:space="preserve">n Process </w:t>
      </w:r>
      <w:r w:rsidR="00C10848">
        <w:rPr>
          <w:rFonts w:ascii="Arial" w:hAnsi="Arial" w:cs="Arial"/>
          <w:sz w:val="20"/>
          <w:szCs w:val="20"/>
        </w:rPr>
        <w:tab/>
      </w:r>
      <w:r w:rsidR="00C10848">
        <w:rPr>
          <w:rFonts w:ascii="Arial" w:hAnsi="Arial" w:cs="Arial"/>
          <w:sz w:val="20"/>
          <w:szCs w:val="20"/>
        </w:rPr>
        <w:tab/>
      </w:r>
      <w:r w:rsidR="00C10848">
        <w:rPr>
          <w:rFonts w:ascii="Arial" w:hAnsi="Arial" w:cs="Arial"/>
          <w:sz w:val="20"/>
          <w:szCs w:val="20"/>
        </w:rPr>
        <w:tab/>
      </w:r>
      <w:r w:rsidR="00C10848">
        <w:rPr>
          <w:rFonts w:ascii="Arial" w:hAnsi="Arial" w:cs="Arial"/>
          <w:sz w:val="20"/>
          <w:szCs w:val="20"/>
        </w:rPr>
        <w:tab/>
      </w:r>
      <w:r w:rsidR="00C10848">
        <w:rPr>
          <w:rFonts w:ascii="Arial" w:hAnsi="Arial" w:cs="Arial"/>
          <w:sz w:val="20"/>
          <w:szCs w:val="20"/>
        </w:rPr>
        <w:tab/>
      </w:r>
      <w:r w:rsidR="00C10848">
        <w:rPr>
          <w:rFonts w:ascii="Arial" w:hAnsi="Arial" w:cs="Arial"/>
          <w:sz w:val="20"/>
          <w:szCs w:val="20"/>
        </w:rPr>
        <w:tab/>
      </w:r>
      <w:r w:rsidR="00C10848">
        <w:rPr>
          <w:rFonts w:ascii="Arial" w:hAnsi="Arial" w:cs="Arial"/>
          <w:sz w:val="20"/>
          <w:szCs w:val="20"/>
        </w:rPr>
        <w:tab/>
      </w:r>
      <w:r w:rsidR="00C10848">
        <w:rPr>
          <w:rFonts w:ascii="Arial" w:hAnsi="Arial" w:cs="Arial"/>
          <w:sz w:val="20"/>
          <w:szCs w:val="20"/>
        </w:rPr>
        <w:tab/>
        <w:t>Page 6</w:t>
      </w:r>
    </w:p>
    <w:p w:rsidR="007A3B27" w:rsidRDefault="007A3B27" w:rsidP="008D7430">
      <w:pPr>
        <w:spacing w:after="0" w:line="480" w:lineRule="auto"/>
        <w:rPr>
          <w:rFonts w:ascii="Arial" w:hAnsi="Arial" w:cs="Arial"/>
          <w:b/>
          <w:bCs/>
          <w:sz w:val="28"/>
          <w:szCs w:val="28"/>
        </w:rPr>
      </w:pPr>
      <w:r w:rsidRPr="00A30DFD">
        <w:rPr>
          <w:rFonts w:ascii="Arial" w:hAnsi="Arial" w:cs="Arial"/>
        </w:rPr>
        <w:br/>
      </w:r>
      <w:r w:rsidRPr="00A30DFD">
        <w:rPr>
          <w:rFonts w:ascii="Arial" w:hAnsi="Arial" w:cs="Arial"/>
          <w:b/>
          <w:bCs/>
          <w:sz w:val="28"/>
          <w:szCs w:val="28"/>
          <w:u w:val="single"/>
        </w:rPr>
        <w:t xml:space="preserve">PART III </w:t>
      </w:r>
      <w:r>
        <w:rPr>
          <w:rFonts w:ascii="Arial" w:hAnsi="Arial" w:cs="Arial"/>
          <w:b/>
          <w:bCs/>
          <w:sz w:val="28"/>
          <w:szCs w:val="28"/>
          <w:u w:val="single"/>
        </w:rPr>
        <w:t xml:space="preserve">— </w:t>
      </w:r>
      <w:r w:rsidR="004B7C32">
        <w:rPr>
          <w:rFonts w:ascii="Arial" w:hAnsi="Arial" w:cs="Arial"/>
          <w:b/>
          <w:bCs/>
          <w:sz w:val="28"/>
          <w:szCs w:val="28"/>
          <w:u w:val="single"/>
        </w:rPr>
        <w:t>PROPOSAL</w:t>
      </w:r>
      <w:r w:rsidRPr="00A30DFD">
        <w:rPr>
          <w:rFonts w:ascii="Arial" w:hAnsi="Arial" w:cs="Arial"/>
          <w:b/>
          <w:bCs/>
          <w:sz w:val="28"/>
          <w:szCs w:val="28"/>
          <w:u w:val="single"/>
        </w:rPr>
        <w:t xml:space="preserve"> SUBMITTALS </w:t>
      </w:r>
    </w:p>
    <w:p w:rsidR="007A3B27" w:rsidRPr="00405B21" w:rsidRDefault="007A3B27" w:rsidP="008D7430">
      <w:pPr>
        <w:pStyle w:val="ListParagraph"/>
        <w:numPr>
          <w:ilvl w:val="0"/>
          <w:numId w:val="2"/>
        </w:numPr>
        <w:spacing w:after="0" w:line="480" w:lineRule="auto"/>
        <w:rPr>
          <w:rFonts w:ascii="Arial" w:eastAsiaTheme="minorEastAsia" w:hAnsi="Arial" w:cs="Arial"/>
        </w:rPr>
      </w:pPr>
      <w:r>
        <w:rPr>
          <w:noProof/>
        </w:rPr>
        <mc:AlternateContent>
          <mc:Choice Requires="wps">
            <w:drawing>
              <wp:anchor distT="0" distB="0" distL="114300" distR="114300" simplePos="0" relativeHeight="251671552" behindDoc="0" locked="0" layoutInCell="1" allowOverlap="1" wp14:anchorId="406AB43A" wp14:editId="5890F893">
                <wp:simplePos x="0" y="0"/>
                <wp:positionH relativeFrom="column">
                  <wp:posOffset>3079630</wp:posOffset>
                </wp:positionH>
                <wp:positionV relativeFrom="paragraph">
                  <wp:posOffset>109172</wp:posOffset>
                </wp:positionV>
                <wp:extent cx="938207" cy="0"/>
                <wp:effectExtent l="0" t="0" r="14605" b="19050"/>
                <wp:wrapNone/>
                <wp:docPr id="20" name="Straight Connector 20"/>
                <wp:cNvGraphicFramePr/>
                <a:graphic xmlns:a="http://schemas.openxmlformats.org/drawingml/2006/main">
                  <a:graphicData uri="http://schemas.microsoft.com/office/word/2010/wordprocessingShape">
                    <wps:wsp>
                      <wps:cNvCnPr/>
                      <wps:spPr>
                        <a:xfrm>
                          <a:off x="0" y="0"/>
                          <a:ext cx="938207" cy="0"/>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8.6pt" to="316.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" strokecolor="#4a7ebb" strokeweight="1.75pt">
                <v:stroke dashstyle="1 1"/>
              </v:line>
            </w:pict>
          </mc:Fallback>
        </mc:AlternateContent>
      </w:r>
      <w:r w:rsidR="004B7C32">
        <w:rPr>
          <w:rFonts w:ascii="Arial" w:hAnsi="Arial" w:cs="Arial"/>
          <w:sz w:val="20"/>
          <w:szCs w:val="20"/>
        </w:rPr>
        <w:t>Proposal</w:t>
      </w:r>
      <w:r w:rsidRPr="00405B21">
        <w:rPr>
          <w:rFonts w:ascii="Arial" w:hAnsi="Arial" w:cs="Arial"/>
          <w:sz w:val="20"/>
          <w:szCs w:val="20"/>
        </w:rPr>
        <w:t xml:space="preserve"> Requirements </w:t>
      </w:r>
      <w:r>
        <w:rPr>
          <w:rFonts w:ascii="Arial" w:hAnsi="Arial" w:cs="Arial"/>
          <w:sz w:val="20"/>
          <w:szCs w:val="20"/>
        </w:rPr>
        <w:t>&amp; G</w:t>
      </w:r>
      <w:r w:rsidR="00C10848">
        <w:rPr>
          <w:rFonts w:ascii="Arial" w:hAnsi="Arial" w:cs="Arial"/>
          <w:sz w:val="20"/>
          <w:szCs w:val="20"/>
        </w:rPr>
        <w:t xml:space="preserve">eneral Instructions </w:t>
      </w:r>
      <w:r w:rsidR="00C10848">
        <w:rPr>
          <w:rFonts w:ascii="Arial" w:hAnsi="Arial" w:cs="Arial"/>
          <w:sz w:val="20"/>
          <w:szCs w:val="20"/>
        </w:rPr>
        <w:tab/>
      </w:r>
      <w:r w:rsidR="00C10848">
        <w:rPr>
          <w:rFonts w:ascii="Arial" w:hAnsi="Arial" w:cs="Arial"/>
          <w:sz w:val="20"/>
          <w:szCs w:val="20"/>
        </w:rPr>
        <w:tab/>
      </w:r>
      <w:r w:rsidR="00C10848">
        <w:rPr>
          <w:rFonts w:ascii="Arial" w:hAnsi="Arial" w:cs="Arial"/>
          <w:sz w:val="20"/>
          <w:szCs w:val="20"/>
        </w:rPr>
        <w:tab/>
      </w:r>
      <w:r w:rsidR="00C10848">
        <w:rPr>
          <w:rFonts w:ascii="Arial" w:hAnsi="Arial" w:cs="Arial"/>
          <w:sz w:val="20"/>
          <w:szCs w:val="20"/>
        </w:rPr>
        <w:tab/>
      </w:r>
      <w:r w:rsidR="00C10848">
        <w:rPr>
          <w:rFonts w:ascii="Arial" w:hAnsi="Arial" w:cs="Arial"/>
          <w:sz w:val="20"/>
          <w:szCs w:val="20"/>
        </w:rPr>
        <w:tab/>
        <w:t>Page 6</w:t>
      </w:r>
      <w:r>
        <w:rPr>
          <w:rFonts w:ascii="Arial" w:hAnsi="Arial" w:cs="Arial"/>
          <w:sz w:val="20"/>
          <w:szCs w:val="20"/>
        </w:rPr>
        <w:t xml:space="preserve"> </w:t>
      </w:r>
    </w:p>
    <w:p w:rsidR="007A3B27" w:rsidRPr="00207633" w:rsidRDefault="007A3B27" w:rsidP="008D7430">
      <w:pPr>
        <w:pStyle w:val="ListParagraph"/>
        <w:numPr>
          <w:ilvl w:val="0"/>
          <w:numId w:val="2"/>
        </w:numPr>
        <w:spacing w:after="0" w:line="480" w:lineRule="auto"/>
        <w:rPr>
          <w:rFonts w:ascii="Arial" w:eastAsiaTheme="minorEastAsia" w:hAnsi="Arial" w:cs="Arial"/>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4C9D01A2" wp14:editId="3E5482B6">
                <wp:simplePos x="0" y="0"/>
                <wp:positionH relativeFrom="column">
                  <wp:posOffset>2130725</wp:posOffset>
                </wp:positionH>
                <wp:positionV relativeFrom="paragraph">
                  <wp:posOffset>93117</wp:posOffset>
                </wp:positionV>
                <wp:extent cx="1886800" cy="17145"/>
                <wp:effectExtent l="0" t="0" r="18415" b="20955"/>
                <wp:wrapNone/>
                <wp:docPr id="22" name="Straight Connector 22"/>
                <wp:cNvGraphicFramePr/>
                <a:graphic xmlns:a="http://schemas.openxmlformats.org/drawingml/2006/main">
                  <a:graphicData uri="http://schemas.microsoft.com/office/word/2010/wordprocessingShape">
                    <wps:wsp>
                      <wps:cNvCnPr/>
                      <wps:spPr>
                        <a:xfrm>
                          <a:off x="0" y="0"/>
                          <a:ext cx="1886800" cy="17145"/>
                        </a:xfrm>
                        <a:prstGeom prst="line">
                          <a:avLst/>
                        </a:prstGeom>
                        <a:noFill/>
                        <a:ln w="222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id="Straight Connector 2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75pt,7.35pt" to="316.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" strokecolor="#4a7ebb" strokeweight="1.75pt">
                <v:stroke dashstyle="1 1"/>
              </v:line>
            </w:pict>
          </mc:Fallback>
        </mc:AlternateContent>
      </w:r>
      <w:r w:rsidR="004B7C32">
        <w:rPr>
          <w:rFonts w:ascii="Arial" w:hAnsi="Arial" w:cs="Arial"/>
          <w:sz w:val="20"/>
          <w:szCs w:val="20"/>
        </w:rPr>
        <w:t>Proposal</w:t>
      </w:r>
      <w:r w:rsidRPr="00405B21">
        <w:rPr>
          <w:rFonts w:ascii="Arial" w:hAnsi="Arial" w:cs="Arial"/>
          <w:sz w:val="20"/>
          <w:szCs w:val="20"/>
        </w:rPr>
        <w:t xml:space="preserve"> Summary Submittal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0848">
        <w:rPr>
          <w:rFonts w:ascii="Arial" w:hAnsi="Arial" w:cs="Arial"/>
          <w:sz w:val="20"/>
          <w:szCs w:val="20"/>
        </w:rPr>
        <w:t>Page 7</w:t>
      </w:r>
      <w:r w:rsidRPr="00405B21">
        <w:rPr>
          <w:rFonts w:ascii="Arial" w:hAnsi="Arial" w:cs="Arial"/>
          <w:sz w:val="20"/>
          <w:szCs w:val="20"/>
        </w:rPr>
        <w:t xml:space="preserve"> </w:t>
      </w:r>
    </w:p>
    <w:p w:rsidR="00790A31" w:rsidRPr="00207633" w:rsidRDefault="00790A31" w:rsidP="008D7430">
      <w:pPr>
        <w:spacing w:after="0" w:line="480" w:lineRule="auto"/>
        <w:rPr>
          <w:rFonts w:ascii="Arial" w:eastAsiaTheme="minorEastAsia" w:hAnsi="Arial" w:cs="Arial"/>
        </w:rPr>
      </w:pPr>
      <w:r>
        <w:rPr>
          <w:rFonts w:ascii="Arial" w:eastAsiaTheme="minorEastAsia" w:hAnsi="Arial" w:cs="Arial"/>
        </w:rPr>
        <w:t>Addendum A</w:t>
      </w:r>
    </w:p>
    <w:p w:rsidR="007A3B27" w:rsidRDefault="007A3B27" w:rsidP="008D7430">
      <w:pPr>
        <w:pStyle w:val="NormalWeb"/>
        <w:spacing w:after="240" w:afterAutospacing="0"/>
        <w:rPr>
          <w:rFonts w:ascii="Arial" w:hAnsi="Arial" w:cs="Arial"/>
        </w:rPr>
      </w:pPr>
    </w:p>
    <w:p w:rsidR="00C10848" w:rsidRDefault="00C10848" w:rsidP="008D7430">
      <w:pPr>
        <w:pStyle w:val="NormalWeb"/>
        <w:spacing w:after="240" w:afterAutospacing="0"/>
        <w:rPr>
          <w:rFonts w:ascii="Arial" w:hAnsi="Arial" w:cs="Arial"/>
        </w:rPr>
      </w:pPr>
    </w:p>
    <w:p w:rsidR="00C10848" w:rsidRDefault="00C10848" w:rsidP="008D7430">
      <w:pPr>
        <w:pStyle w:val="NormalWeb"/>
        <w:spacing w:after="240" w:afterAutospacing="0"/>
        <w:rPr>
          <w:rFonts w:ascii="Arial" w:hAnsi="Arial" w:cs="Arial"/>
        </w:rPr>
      </w:pPr>
    </w:p>
    <w:p w:rsidR="00C10848" w:rsidRPr="00A30DFD" w:rsidRDefault="00C10848" w:rsidP="008D7430">
      <w:pPr>
        <w:pStyle w:val="NormalWeb"/>
        <w:spacing w:after="240" w:afterAutospacing="0"/>
        <w:rPr>
          <w:rFonts w:ascii="Arial" w:hAnsi="Arial" w:cs="Arial"/>
        </w:rPr>
      </w:pPr>
    </w:p>
    <w:p w:rsidR="007A3B27" w:rsidRDefault="007A3B27" w:rsidP="008D7430">
      <w:pPr>
        <w:rPr>
          <w:rFonts w:ascii="Helvetica, sans-serif" w:eastAsiaTheme="minorEastAsia" w:hAnsi="Helvetica, sans-serif" w:cs="Times New Roman"/>
          <w:b/>
          <w:bCs/>
          <w:sz w:val="30"/>
          <w:szCs w:val="30"/>
        </w:rPr>
      </w:pPr>
    </w:p>
    <w:p w:rsidR="007A3B27" w:rsidRDefault="007A3B27" w:rsidP="008D7430">
      <w:pPr>
        <w:pStyle w:val="NormalWeb"/>
        <w:spacing w:after="0" w:afterAutospacing="0" w:line="360" w:lineRule="auto"/>
        <w:rPr>
          <w:rFonts w:asciiTheme="minorHAnsi" w:hAnsiTheme="minorHAnsi"/>
          <w:b/>
          <w:bCs/>
          <w:sz w:val="30"/>
          <w:szCs w:val="30"/>
        </w:rPr>
      </w:pPr>
      <w:r w:rsidRPr="00B755AC">
        <w:rPr>
          <w:rFonts w:asciiTheme="minorHAnsi" w:hAnsiTheme="minorHAnsi"/>
          <w:b/>
          <w:bCs/>
          <w:sz w:val="30"/>
          <w:szCs w:val="30"/>
        </w:rPr>
        <w:t>PART</w:t>
      </w:r>
      <w:r>
        <w:rPr>
          <w:rFonts w:asciiTheme="minorHAnsi" w:hAnsiTheme="minorHAnsi"/>
          <w:b/>
          <w:bCs/>
          <w:sz w:val="30"/>
          <w:szCs w:val="30"/>
        </w:rPr>
        <w:t xml:space="preserve"> </w:t>
      </w:r>
      <w:r w:rsidRPr="00B755AC">
        <w:rPr>
          <w:rFonts w:asciiTheme="minorHAnsi" w:hAnsiTheme="minorHAnsi"/>
          <w:b/>
          <w:bCs/>
          <w:sz w:val="30"/>
          <w:szCs w:val="30"/>
        </w:rPr>
        <w:t>I</w:t>
      </w:r>
      <w:r>
        <w:rPr>
          <w:rFonts w:asciiTheme="minorHAnsi" w:hAnsiTheme="minorHAnsi"/>
          <w:b/>
          <w:bCs/>
          <w:sz w:val="30"/>
          <w:szCs w:val="30"/>
        </w:rPr>
        <w:t xml:space="preserve"> </w:t>
      </w:r>
      <w:r w:rsidRPr="00B755AC">
        <w:rPr>
          <w:rFonts w:asciiTheme="minorHAnsi" w:hAnsiTheme="minorHAnsi"/>
          <w:b/>
          <w:bCs/>
          <w:sz w:val="30"/>
          <w:szCs w:val="30"/>
        </w:rPr>
        <w:t>—</w:t>
      </w:r>
      <w:r>
        <w:rPr>
          <w:rFonts w:asciiTheme="minorHAnsi" w:hAnsiTheme="minorHAnsi"/>
          <w:b/>
          <w:bCs/>
          <w:sz w:val="30"/>
          <w:szCs w:val="30"/>
        </w:rPr>
        <w:t xml:space="preserve"> </w:t>
      </w:r>
      <w:r w:rsidRPr="00B755AC">
        <w:rPr>
          <w:rFonts w:asciiTheme="minorHAnsi" w:hAnsiTheme="minorHAnsi"/>
          <w:b/>
          <w:bCs/>
          <w:sz w:val="30"/>
          <w:szCs w:val="30"/>
        </w:rPr>
        <w:t>RFP</w:t>
      </w:r>
      <w:r>
        <w:rPr>
          <w:rFonts w:asciiTheme="minorHAnsi" w:hAnsiTheme="minorHAnsi"/>
          <w:b/>
          <w:bCs/>
          <w:sz w:val="30"/>
          <w:szCs w:val="30"/>
        </w:rPr>
        <w:t xml:space="preserve"> Overview </w:t>
      </w:r>
    </w:p>
    <w:p w:rsidR="007A3B27" w:rsidRPr="00460FD5" w:rsidRDefault="007A3B27" w:rsidP="008D7430">
      <w:pPr>
        <w:pStyle w:val="NormalWeb"/>
        <w:numPr>
          <w:ilvl w:val="0"/>
          <w:numId w:val="3"/>
        </w:numPr>
        <w:spacing w:before="0" w:beforeAutospacing="0" w:after="120" w:afterAutospacing="0" w:line="360" w:lineRule="auto"/>
        <w:ind w:left="0" w:firstLine="0"/>
        <w:rPr>
          <w:rFonts w:asciiTheme="minorHAnsi" w:hAnsiTheme="minorHAnsi"/>
          <w:b/>
          <w:bCs/>
          <w:sz w:val="30"/>
          <w:szCs w:val="30"/>
        </w:rPr>
      </w:pPr>
      <w:r>
        <w:rPr>
          <w:rFonts w:asciiTheme="minorHAnsi" w:hAnsiTheme="minorHAnsi"/>
          <w:b/>
          <w:bCs/>
          <w:sz w:val="22"/>
          <w:szCs w:val="22"/>
        </w:rPr>
        <w:t xml:space="preserve">Introduction </w:t>
      </w:r>
    </w:p>
    <w:p w:rsidR="007A3B27" w:rsidRPr="008D7430" w:rsidRDefault="007A3B27" w:rsidP="008D7430">
      <w:pPr>
        <w:rPr>
          <w:rFonts w:eastAsia="Times New Roman"/>
          <w:sz w:val="20"/>
          <w:szCs w:val="20"/>
        </w:rPr>
      </w:pPr>
      <w:r w:rsidRPr="008D7430">
        <w:rPr>
          <w:sz w:val="20"/>
          <w:szCs w:val="20"/>
        </w:rPr>
        <w:t>Northern Virginia Electric Cooperative (“NOVEC”) is a</w:t>
      </w:r>
      <w:r w:rsidR="00790A31" w:rsidRPr="008D7430">
        <w:rPr>
          <w:sz w:val="20"/>
          <w:szCs w:val="20"/>
        </w:rPr>
        <w:t>n</w:t>
      </w:r>
      <w:r w:rsidRPr="008D7430">
        <w:rPr>
          <w:sz w:val="20"/>
          <w:szCs w:val="20"/>
        </w:rPr>
        <w:t xml:space="preserve"> electric cooperative that generates and distributes electricity for sale to its members within the State of Virginia.  NOVEC's service territory encompasses 651 square miles with more than </w:t>
      </w:r>
      <w:r w:rsidR="002221BD">
        <w:rPr>
          <w:sz w:val="20"/>
          <w:szCs w:val="20"/>
        </w:rPr>
        <w:t>7</w:t>
      </w:r>
      <w:r w:rsidRPr="008D7430">
        <w:rPr>
          <w:sz w:val="20"/>
          <w:szCs w:val="20"/>
        </w:rPr>
        <w:t>,</w:t>
      </w:r>
      <w:r w:rsidR="002221BD">
        <w:rPr>
          <w:sz w:val="20"/>
          <w:szCs w:val="20"/>
        </w:rPr>
        <w:t>000</w:t>
      </w:r>
      <w:r w:rsidRPr="008D7430">
        <w:rPr>
          <w:sz w:val="20"/>
          <w:szCs w:val="20"/>
        </w:rPr>
        <w:t xml:space="preserve"> miles of power lines. NOVEC provides reliable electric service to more than 1</w:t>
      </w:r>
      <w:r w:rsidR="002221BD">
        <w:rPr>
          <w:sz w:val="20"/>
          <w:szCs w:val="20"/>
        </w:rPr>
        <w:t>60</w:t>
      </w:r>
      <w:r w:rsidRPr="008D7430">
        <w:rPr>
          <w:sz w:val="20"/>
          <w:szCs w:val="20"/>
        </w:rPr>
        <w:t>,000 homes and businesses located in Clarke, Fairfax, Fauquier, Loudoun, Prince William and Stafford counties</w:t>
      </w:r>
      <w:r w:rsidRPr="008D7430">
        <w:rPr>
          <w:rFonts w:eastAsia="Times New Roman"/>
          <w:sz w:val="20"/>
          <w:szCs w:val="20"/>
        </w:rPr>
        <w:t xml:space="preserve">, the City of Manassas Park and the Town of Clifton, all in the </w:t>
      </w:r>
      <w:r w:rsidR="002221BD">
        <w:rPr>
          <w:rFonts w:eastAsia="Times New Roman"/>
          <w:sz w:val="20"/>
          <w:szCs w:val="20"/>
        </w:rPr>
        <w:t xml:space="preserve">Commonwealth </w:t>
      </w:r>
      <w:r w:rsidRPr="008D7430">
        <w:rPr>
          <w:rFonts w:eastAsia="Times New Roman"/>
          <w:sz w:val="20"/>
          <w:szCs w:val="20"/>
        </w:rPr>
        <w:t xml:space="preserve">of Virginia. </w:t>
      </w:r>
    </w:p>
    <w:p w:rsidR="007A3B27" w:rsidRPr="008D7430" w:rsidRDefault="007A3B27" w:rsidP="008D7430">
      <w:pPr>
        <w:rPr>
          <w:sz w:val="20"/>
          <w:szCs w:val="20"/>
        </w:rPr>
      </w:pPr>
      <w:r w:rsidRPr="008D7430">
        <w:rPr>
          <w:sz w:val="20"/>
          <w:szCs w:val="20"/>
        </w:rPr>
        <w:t>Prior to 2009, NOVEC had its power supply requirements provided under an all requirements contract. Beginning Jan1</w:t>
      </w:r>
      <w:r w:rsidR="0093395F" w:rsidRPr="008D7430">
        <w:rPr>
          <w:sz w:val="20"/>
          <w:szCs w:val="20"/>
        </w:rPr>
        <w:t>,</w:t>
      </w:r>
      <w:r w:rsidRPr="008D7430">
        <w:rPr>
          <w:sz w:val="20"/>
          <w:szCs w:val="20"/>
        </w:rPr>
        <w:t xml:space="preserve"> 2009, NOVEC exited that all</w:t>
      </w:r>
      <w:r w:rsidR="0093395F" w:rsidRPr="008D7430">
        <w:rPr>
          <w:sz w:val="20"/>
          <w:szCs w:val="20"/>
        </w:rPr>
        <w:t>-</w:t>
      </w:r>
      <w:r w:rsidRPr="008D7430">
        <w:rPr>
          <w:sz w:val="20"/>
          <w:szCs w:val="20"/>
        </w:rPr>
        <w:t>requirements contract and took on the responsibility of meeting its power supply requirements through a variety of opportunities and products. NOVEC currently meets it</w:t>
      </w:r>
      <w:r w:rsidR="002221BD">
        <w:rPr>
          <w:sz w:val="20"/>
          <w:szCs w:val="20"/>
        </w:rPr>
        <w:t>s</w:t>
      </w:r>
      <w:r w:rsidRPr="008D7430">
        <w:rPr>
          <w:sz w:val="20"/>
          <w:szCs w:val="20"/>
        </w:rPr>
        <w:t xml:space="preserve"> supply requirements through </w:t>
      </w:r>
      <w:r w:rsidR="002221BD">
        <w:rPr>
          <w:sz w:val="20"/>
          <w:szCs w:val="20"/>
        </w:rPr>
        <w:t>power purchase agreements (</w:t>
      </w:r>
      <w:r w:rsidRPr="008D7430">
        <w:rPr>
          <w:sz w:val="20"/>
          <w:szCs w:val="20"/>
        </w:rPr>
        <w:t>PPAs</w:t>
      </w:r>
      <w:r w:rsidR="002221BD">
        <w:rPr>
          <w:sz w:val="20"/>
          <w:szCs w:val="20"/>
        </w:rPr>
        <w:t>)</w:t>
      </w:r>
      <w:r w:rsidRPr="008D7430">
        <w:rPr>
          <w:sz w:val="20"/>
          <w:szCs w:val="20"/>
        </w:rPr>
        <w:t xml:space="preserve"> and market products.  NOVEC Energy Production, an affiliate of NOVEC, constructed a 49.9</w:t>
      </w:r>
      <w:r w:rsidR="002221BD">
        <w:rPr>
          <w:sz w:val="20"/>
          <w:szCs w:val="20"/>
        </w:rPr>
        <w:t>-megawatt b</w:t>
      </w:r>
      <w:r w:rsidRPr="008D7430">
        <w:rPr>
          <w:sz w:val="20"/>
          <w:szCs w:val="20"/>
        </w:rPr>
        <w:t xml:space="preserve">iomass plant that went commercial in Nov </w:t>
      </w:r>
      <w:r w:rsidR="00207633" w:rsidRPr="008D7430">
        <w:rPr>
          <w:sz w:val="20"/>
          <w:szCs w:val="20"/>
        </w:rPr>
        <w:t>2013 and</w:t>
      </w:r>
      <w:r w:rsidRPr="008D7430">
        <w:rPr>
          <w:sz w:val="20"/>
          <w:szCs w:val="20"/>
        </w:rPr>
        <w:t xml:space="preserve"> is part of NOVEC’s supply portfolio.  This RFP is a continuation of NOVEC’s efforts in developing its own power supply portfolio. NOVEC has the responsibility to procure sufficient resources to meet all of its customers’ capacity and energy requirements in a cost</w:t>
      </w:r>
      <w:r w:rsidR="0093395F" w:rsidRPr="008D7430">
        <w:rPr>
          <w:sz w:val="20"/>
          <w:szCs w:val="20"/>
        </w:rPr>
        <w:t>-</w:t>
      </w:r>
      <w:r w:rsidRPr="008D7430">
        <w:rPr>
          <w:sz w:val="20"/>
          <w:szCs w:val="20"/>
        </w:rPr>
        <w:t>effective manner.</w:t>
      </w:r>
      <w:r w:rsidR="00AF662A" w:rsidRPr="008D7430">
        <w:rPr>
          <w:sz w:val="20"/>
          <w:szCs w:val="20"/>
        </w:rPr>
        <w:t xml:space="preserve"> </w:t>
      </w:r>
      <w:r w:rsidRPr="008D7430">
        <w:rPr>
          <w:sz w:val="20"/>
          <w:szCs w:val="20"/>
        </w:rPr>
        <w:t xml:space="preserve"> NOVEC is a member of PJM and as such has certain obligations for capacity requirements as a Load Serving Entity.</w:t>
      </w:r>
    </w:p>
    <w:p w:rsidR="007A3B27" w:rsidRPr="008D7430" w:rsidRDefault="007A3B27" w:rsidP="008D7430">
      <w:pPr>
        <w:pStyle w:val="NormalWeb"/>
        <w:spacing w:before="0" w:beforeAutospacing="0" w:after="120" w:afterAutospacing="0" w:line="360" w:lineRule="auto"/>
        <w:rPr>
          <w:rFonts w:asciiTheme="minorHAnsi" w:hAnsiTheme="minorHAnsi"/>
          <w:sz w:val="20"/>
          <w:szCs w:val="20"/>
        </w:rPr>
      </w:pPr>
      <w:r w:rsidRPr="008D7430">
        <w:rPr>
          <w:rFonts w:asciiTheme="minorHAnsi" w:hAnsiTheme="minorHAnsi"/>
          <w:sz w:val="20"/>
          <w:szCs w:val="20"/>
        </w:rPr>
        <w:t xml:space="preserve">For more information about NOVEC, visit NOVEC’s website at </w:t>
      </w:r>
      <w:r w:rsidRPr="008D7430">
        <w:rPr>
          <w:rFonts w:asciiTheme="minorHAnsi" w:hAnsiTheme="minorHAnsi"/>
          <w:sz w:val="20"/>
          <w:szCs w:val="20"/>
          <w:u w:val="single"/>
        </w:rPr>
        <w:t>www.novec.com</w:t>
      </w:r>
      <w:r w:rsidR="002221BD">
        <w:rPr>
          <w:rFonts w:asciiTheme="minorHAnsi" w:hAnsiTheme="minorHAnsi"/>
          <w:sz w:val="20"/>
          <w:szCs w:val="20"/>
          <w:u w:val="single"/>
        </w:rPr>
        <w:t>/rfp</w:t>
      </w:r>
      <w:r w:rsidRPr="008D7430">
        <w:rPr>
          <w:rFonts w:asciiTheme="minorHAnsi" w:hAnsiTheme="minorHAnsi"/>
          <w:sz w:val="20"/>
          <w:szCs w:val="20"/>
          <w:u w:val="single"/>
        </w:rPr>
        <w:t xml:space="preserve">. </w:t>
      </w:r>
    </w:p>
    <w:p w:rsidR="007A3B27" w:rsidRPr="008D7430" w:rsidRDefault="007A3B27" w:rsidP="008D7430">
      <w:pPr>
        <w:pStyle w:val="NormalWeb"/>
        <w:numPr>
          <w:ilvl w:val="0"/>
          <w:numId w:val="3"/>
        </w:numPr>
        <w:spacing w:before="0" w:beforeAutospacing="0" w:after="120" w:afterAutospacing="0" w:line="360" w:lineRule="auto"/>
        <w:ind w:left="0" w:firstLine="0"/>
        <w:rPr>
          <w:rFonts w:asciiTheme="minorHAnsi" w:hAnsiTheme="minorHAnsi"/>
          <w:b/>
          <w:bCs/>
          <w:sz w:val="20"/>
          <w:szCs w:val="20"/>
        </w:rPr>
      </w:pPr>
      <w:r w:rsidRPr="008D7430">
        <w:rPr>
          <w:rFonts w:asciiTheme="minorHAnsi" w:hAnsiTheme="minorHAnsi"/>
          <w:b/>
          <w:bCs/>
          <w:sz w:val="20"/>
          <w:szCs w:val="20"/>
        </w:rPr>
        <w:t xml:space="preserve">Purpose </w:t>
      </w:r>
    </w:p>
    <w:p w:rsidR="007A3B27" w:rsidRPr="008D7430" w:rsidRDefault="007A3B27" w:rsidP="008D7430">
      <w:pPr>
        <w:rPr>
          <w:sz w:val="20"/>
          <w:szCs w:val="20"/>
        </w:rPr>
      </w:pPr>
      <w:r w:rsidRPr="008D7430">
        <w:rPr>
          <w:sz w:val="20"/>
          <w:szCs w:val="20"/>
        </w:rPr>
        <w:t xml:space="preserve">NOVEC is soliciting </w:t>
      </w:r>
      <w:r w:rsidR="004B7C32" w:rsidRPr="008D7430">
        <w:rPr>
          <w:sz w:val="20"/>
          <w:szCs w:val="20"/>
        </w:rPr>
        <w:t>Proposal</w:t>
      </w:r>
      <w:r w:rsidRPr="008D7430">
        <w:rPr>
          <w:sz w:val="20"/>
          <w:szCs w:val="20"/>
        </w:rPr>
        <w:t>s for two products; 1) up to 500MW of dispatchable summer unit firm capacity</w:t>
      </w:r>
      <w:r w:rsidR="0093395F" w:rsidRPr="008D7430">
        <w:rPr>
          <w:sz w:val="20"/>
          <w:szCs w:val="20"/>
        </w:rPr>
        <w:t>,</w:t>
      </w:r>
      <w:r w:rsidRPr="008D7430">
        <w:rPr>
          <w:sz w:val="20"/>
          <w:szCs w:val="20"/>
        </w:rPr>
        <w:t xml:space="preserve"> and 2) up to 200MW of </w:t>
      </w:r>
      <w:r w:rsidR="00D33F7D" w:rsidRPr="008D7430">
        <w:rPr>
          <w:sz w:val="20"/>
          <w:szCs w:val="20"/>
        </w:rPr>
        <w:t xml:space="preserve">mid-merit </w:t>
      </w:r>
      <w:r w:rsidRPr="008D7430">
        <w:rPr>
          <w:sz w:val="20"/>
          <w:szCs w:val="20"/>
        </w:rPr>
        <w:t xml:space="preserve">peaking capacity through this RFP, dated September </w:t>
      </w:r>
      <w:r w:rsidR="00D33F7D" w:rsidRPr="008D7430">
        <w:rPr>
          <w:sz w:val="20"/>
          <w:szCs w:val="20"/>
        </w:rPr>
        <w:t>30</w:t>
      </w:r>
      <w:r w:rsidRPr="008D7430">
        <w:rPr>
          <w:sz w:val="20"/>
          <w:szCs w:val="20"/>
        </w:rPr>
        <w:t>, 2015.  These products can be bid as separate/unique facilities or comingled as long as all characteristics as requested are met.</w:t>
      </w:r>
    </w:p>
    <w:p w:rsidR="007A3B27" w:rsidRPr="008D7430" w:rsidRDefault="007A3B27" w:rsidP="008D7430">
      <w:pPr>
        <w:rPr>
          <w:sz w:val="20"/>
          <w:szCs w:val="20"/>
        </w:rPr>
      </w:pPr>
      <w:r w:rsidRPr="008D7430">
        <w:rPr>
          <w:sz w:val="20"/>
          <w:szCs w:val="20"/>
        </w:rPr>
        <w:t xml:space="preserve"> The need for additional generation resources to serve NOVEC’s projected customer load was identified in NOVEC’s Integrated Resource Plan (“IRP”).  That IRP was prepared as part of NOVEC’s</w:t>
      </w:r>
      <w:r w:rsidR="002221BD">
        <w:rPr>
          <w:sz w:val="20"/>
          <w:szCs w:val="20"/>
        </w:rPr>
        <w:t xml:space="preserve"> </w:t>
      </w:r>
      <w:r w:rsidR="002221BD">
        <w:rPr>
          <w:rFonts w:ascii="Arial" w:hAnsi="Arial" w:cs="Arial"/>
          <w:color w:val="464646"/>
          <w:sz w:val="18"/>
          <w:szCs w:val="18"/>
        </w:rPr>
        <w:t>Certificate of Public Convenience and Necessity(</w:t>
      </w:r>
      <w:r w:rsidRPr="008D7430">
        <w:rPr>
          <w:sz w:val="20"/>
          <w:szCs w:val="20"/>
        </w:rPr>
        <w:t xml:space="preserve"> CPCN</w:t>
      </w:r>
      <w:r w:rsidR="002221BD">
        <w:rPr>
          <w:sz w:val="20"/>
          <w:szCs w:val="20"/>
        </w:rPr>
        <w:t>)</w:t>
      </w:r>
      <w:r w:rsidRPr="008D7430">
        <w:rPr>
          <w:sz w:val="20"/>
          <w:szCs w:val="20"/>
        </w:rPr>
        <w:t xml:space="preserve"> proceeding related to the construction of the aforementioned biomass plant and identified that NOVEC has a current need for additional generation resources to meet its ever-increasing demand growth.  NOVEC is conducting this RFP to seek third-party </w:t>
      </w:r>
      <w:r w:rsidR="004B7C32" w:rsidRPr="008D7430">
        <w:rPr>
          <w:sz w:val="20"/>
          <w:szCs w:val="20"/>
        </w:rPr>
        <w:t>Proposal</w:t>
      </w:r>
      <w:r w:rsidRPr="008D7430">
        <w:rPr>
          <w:sz w:val="20"/>
          <w:szCs w:val="20"/>
        </w:rPr>
        <w:t xml:space="preserve">s in order to fully evaluate and determine the most favorable resource supply option(s) for its customers. </w:t>
      </w:r>
    </w:p>
    <w:p w:rsidR="007A3B27" w:rsidRPr="008D7430" w:rsidRDefault="007A3B27" w:rsidP="008D7430">
      <w:pPr>
        <w:pStyle w:val="NormalWeb"/>
        <w:numPr>
          <w:ilvl w:val="0"/>
          <w:numId w:val="3"/>
        </w:numPr>
        <w:spacing w:before="0" w:beforeAutospacing="0" w:after="120" w:afterAutospacing="0" w:line="360" w:lineRule="auto"/>
        <w:ind w:left="0" w:firstLine="0"/>
        <w:rPr>
          <w:rFonts w:asciiTheme="minorHAnsi" w:hAnsiTheme="minorHAnsi"/>
          <w:b/>
          <w:bCs/>
          <w:sz w:val="20"/>
          <w:szCs w:val="20"/>
        </w:rPr>
      </w:pPr>
      <w:r w:rsidRPr="008D7430">
        <w:rPr>
          <w:rFonts w:asciiTheme="minorHAnsi" w:hAnsiTheme="minorHAnsi"/>
          <w:b/>
          <w:bCs/>
          <w:sz w:val="20"/>
          <w:szCs w:val="20"/>
        </w:rPr>
        <w:t>Scope</w:t>
      </w:r>
    </w:p>
    <w:p w:rsidR="007A3B27" w:rsidRPr="008D7430" w:rsidRDefault="00324751" w:rsidP="008D7430">
      <w:pPr>
        <w:rPr>
          <w:sz w:val="20"/>
          <w:szCs w:val="20"/>
        </w:rPr>
      </w:pPr>
      <w:r w:rsidRPr="008D7430">
        <w:rPr>
          <w:sz w:val="20"/>
          <w:szCs w:val="20"/>
        </w:rPr>
        <w:t xml:space="preserve">NOVEC is soliciting responses from electric generating equipment suppliers to provide any and all equipment necessary </w:t>
      </w:r>
      <w:r w:rsidR="002B54AE" w:rsidRPr="008D7430">
        <w:rPr>
          <w:sz w:val="20"/>
          <w:szCs w:val="20"/>
        </w:rPr>
        <w:t xml:space="preserve">for its possible </w:t>
      </w:r>
      <w:r w:rsidRPr="008D7430">
        <w:rPr>
          <w:sz w:val="20"/>
          <w:szCs w:val="20"/>
        </w:rPr>
        <w:t>construct</w:t>
      </w:r>
      <w:r w:rsidR="002B54AE" w:rsidRPr="008D7430">
        <w:rPr>
          <w:sz w:val="20"/>
          <w:szCs w:val="20"/>
        </w:rPr>
        <w:t>ion of</w:t>
      </w:r>
      <w:r w:rsidRPr="008D7430">
        <w:rPr>
          <w:sz w:val="20"/>
          <w:szCs w:val="20"/>
        </w:rPr>
        <w:t xml:space="preserve"> a</w:t>
      </w:r>
      <w:r w:rsidR="00401C11" w:rsidRPr="008D7430">
        <w:rPr>
          <w:sz w:val="20"/>
          <w:szCs w:val="20"/>
        </w:rPr>
        <w:t xml:space="preserve"> project </w:t>
      </w:r>
      <w:r w:rsidR="006F3E48" w:rsidRPr="008D7430">
        <w:rPr>
          <w:sz w:val="20"/>
          <w:szCs w:val="20"/>
        </w:rPr>
        <w:t xml:space="preserve">capable of meeting all or part of the capacity requirements and the </w:t>
      </w:r>
      <w:r w:rsidRPr="008D7430">
        <w:rPr>
          <w:sz w:val="20"/>
          <w:szCs w:val="20"/>
        </w:rPr>
        <w:t xml:space="preserve">descriptions </w:t>
      </w:r>
      <w:r w:rsidR="006F3E48" w:rsidRPr="008D7430">
        <w:rPr>
          <w:sz w:val="20"/>
          <w:szCs w:val="20"/>
        </w:rPr>
        <w:t xml:space="preserve">identified </w:t>
      </w:r>
      <w:r w:rsidRPr="008D7430">
        <w:rPr>
          <w:sz w:val="20"/>
          <w:szCs w:val="20"/>
        </w:rPr>
        <w:t>below</w:t>
      </w:r>
      <w:r w:rsidR="00D9676D" w:rsidRPr="008D7430">
        <w:rPr>
          <w:sz w:val="20"/>
          <w:szCs w:val="20"/>
        </w:rPr>
        <w:t xml:space="preserve">. </w:t>
      </w:r>
      <w:r w:rsidRPr="008D7430">
        <w:rPr>
          <w:sz w:val="20"/>
          <w:szCs w:val="20"/>
        </w:rPr>
        <w:t xml:space="preserve"> </w:t>
      </w:r>
      <w:r w:rsidR="007A3B27" w:rsidRPr="008D7430">
        <w:rPr>
          <w:sz w:val="20"/>
          <w:szCs w:val="20"/>
        </w:rPr>
        <w:t>T</w:t>
      </w:r>
      <w:r w:rsidR="00401C11" w:rsidRPr="008D7430">
        <w:rPr>
          <w:sz w:val="20"/>
          <w:szCs w:val="20"/>
        </w:rPr>
        <w:t>he commercial operation date of</w:t>
      </w:r>
      <w:r w:rsidRPr="008D7430">
        <w:rPr>
          <w:sz w:val="20"/>
          <w:szCs w:val="20"/>
        </w:rPr>
        <w:t xml:space="preserve"> </w:t>
      </w:r>
      <w:r w:rsidR="00401C11" w:rsidRPr="008D7430">
        <w:rPr>
          <w:sz w:val="20"/>
          <w:szCs w:val="20"/>
        </w:rPr>
        <w:t>each completed project</w:t>
      </w:r>
      <w:r w:rsidRPr="008D7430">
        <w:rPr>
          <w:sz w:val="20"/>
          <w:szCs w:val="20"/>
        </w:rPr>
        <w:t xml:space="preserve"> is on or before</w:t>
      </w:r>
      <w:r w:rsidR="007A3B27" w:rsidRPr="008D7430">
        <w:rPr>
          <w:sz w:val="20"/>
          <w:szCs w:val="20"/>
        </w:rPr>
        <w:t xml:space="preserve"> May 31, 20</w:t>
      </w:r>
      <w:r w:rsidRPr="008D7430">
        <w:rPr>
          <w:sz w:val="20"/>
          <w:szCs w:val="20"/>
        </w:rPr>
        <w:t xml:space="preserve">20. </w:t>
      </w:r>
      <w:r w:rsidR="00401C11" w:rsidRPr="008D7430">
        <w:rPr>
          <w:sz w:val="20"/>
          <w:szCs w:val="20"/>
        </w:rPr>
        <w:t xml:space="preserve"> All </w:t>
      </w:r>
      <w:r w:rsidR="004B7C32" w:rsidRPr="008D7430">
        <w:rPr>
          <w:sz w:val="20"/>
          <w:szCs w:val="20"/>
        </w:rPr>
        <w:t>Proposal</w:t>
      </w:r>
      <w:r w:rsidR="00401C11" w:rsidRPr="008D7430">
        <w:rPr>
          <w:sz w:val="20"/>
          <w:szCs w:val="20"/>
        </w:rPr>
        <w:t>s must utilize an existing, proven technology, with demonstrated reliable generation performance.</w:t>
      </w:r>
      <w:r w:rsidR="006F3E48" w:rsidRPr="008D7430">
        <w:rPr>
          <w:sz w:val="20"/>
          <w:szCs w:val="20"/>
        </w:rPr>
        <w:t xml:space="preserve"> </w:t>
      </w:r>
    </w:p>
    <w:p w:rsidR="002A4CF7" w:rsidRPr="008D7430" w:rsidRDefault="002A4CF7" w:rsidP="008D7430">
      <w:pPr>
        <w:rPr>
          <w:sz w:val="20"/>
          <w:szCs w:val="20"/>
        </w:rPr>
      </w:pPr>
      <w:r w:rsidRPr="008D7430">
        <w:rPr>
          <w:sz w:val="20"/>
          <w:szCs w:val="20"/>
        </w:rPr>
        <w:t>The design elevations are between 400 ft</w:t>
      </w:r>
      <w:r w:rsidR="00015F6A" w:rsidRPr="008D7430">
        <w:rPr>
          <w:sz w:val="20"/>
          <w:szCs w:val="20"/>
        </w:rPr>
        <w:t>.</w:t>
      </w:r>
      <w:r w:rsidRPr="008D7430">
        <w:rPr>
          <w:sz w:val="20"/>
          <w:szCs w:val="20"/>
        </w:rPr>
        <w:t xml:space="preserve"> and 450 ft</w:t>
      </w:r>
      <w:r w:rsidR="00015F6A" w:rsidRPr="008D7430">
        <w:rPr>
          <w:sz w:val="20"/>
          <w:szCs w:val="20"/>
        </w:rPr>
        <w:t>.</w:t>
      </w:r>
      <w:r w:rsidRPr="008D7430">
        <w:rPr>
          <w:sz w:val="20"/>
          <w:szCs w:val="20"/>
        </w:rPr>
        <w:t xml:space="preserve"> at Mean Sea Level (MSL). The environmental</w:t>
      </w:r>
      <w:r w:rsidR="00401C11" w:rsidRPr="008D7430">
        <w:rPr>
          <w:sz w:val="20"/>
          <w:szCs w:val="20"/>
        </w:rPr>
        <w:t xml:space="preserve"> information for the </w:t>
      </w:r>
      <w:r w:rsidR="004B7C32" w:rsidRPr="008D7430">
        <w:rPr>
          <w:sz w:val="20"/>
          <w:szCs w:val="20"/>
        </w:rPr>
        <w:t>Proposal</w:t>
      </w:r>
      <w:r w:rsidR="00401C11" w:rsidRPr="008D7430">
        <w:rPr>
          <w:sz w:val="20"/>
          <w:szCs w:val="20"/>
        </w:rPr>
        <w:t>s</w:t>
      </w:r>
      <w:r w:rsidRPr="008D7430">
        <w:rPr>
          <w:sz w:val="20"/>
          <w:szCs w:val="20"/>
        </w:rPr>
        <w:t xml:space="preserve"> is as follows:</w:t>
      </w:r>
    </w:p>
    <w:p w:rsidR="002A4CF7" w:rsidRPr="008D7430" w:rsidRDefault="002A4CF7" w:rsidP="008D7430">
      <w:pPr>
        <w:pStyle w:val="ListParagraph"/>
        <w:numPr>
          <w:ilvl w:val="0"/>
          <w:numId w:val="11"/>
        </w:numPr>
        <w:tabs>
          <w:tab w:val="num" w:pos="1800"/>
        </w:tabs>
        <w:spacing w:before="120" w:after="0" w:line="240" w:lineRule="auto"/>
        <w:rPr>
          <w:rFonts w:eastAsia="Times New Roman" w:cs="Times New Roman"/>
          <w:sz w:val="20"/>
          <w:szCs w:val="20"/>
        </w:rPr>
      </w:pPr>
      <w:r w:rsidRPr="008D7430">
        <w:rPr>
          <w:rFonts w:eastAsia="Times New Roman" w:cs="Times New Roman"/>
          <w:sz w:val="20"/>
          <w:szCs w:val="20"/>
        </w:rPr>
        <w:lastRenderedPageBreak/>
        <w:t>Design ambient dry bulb temperature for freeze protection design: 10.6</w:t>
      </w:r>
      <w:r w:rsidRPr="008D7430">
        <w:rPr>
          <w:sz w:val="20"/>
          <w:szCs w:val="20"/>
        </w:rPr>
        <w:sym w:font="Symbol" w:char="F0B0"/>
      </w:r>
      <w:r w:rsidRPr="008D7430">
        <w:rPr>
          <w:rFonts w:eastAsia="Times New Roman" w:cs="Times New Roman"/>
          <w:sz w:val="20"/>
          <w:szCs w:val="20"/>
        </w:rPr>
        <w:t>F dry bulb (Contractor to include appropriate margin for 20 mph wind)</w:t>
      </w:r>
    </w:p>
    <w:p w:rsidR="002A4CF7" w:rsidRPr="008D7430" w:rsidRDefault="002A4CF7" w:rsidP="008D7430">
      <w:pPr>
        <w:pStyle w:val="ListParagraph"/>
        <w:numPr>
          <w:ilvl w:val="0"/>
          <w:numId w:val="11"/>
        </w:numPr>
        <w:tabs>
          <w:tab w:val="num" w:pos="1800"/>
        </w:tabs>
        <w:spacing w:before="120" w:after="0" w:line="240" w:lineRule="auto"/>
        <w:rPr>
          <w:rFonts w:eastAsia="Times New Roman" w:cs="Times New Roman"/>
          <w:sz w:val="20"/>
          <w:szCs w:val="20"/>
        </w:rPr>
      </w:pPr>
      <w:r w:rsidRPr="008D7430">
        <w:rPr>
          <w:rFonts w:eastAsia="Times New Roman" w:cs="Times New Roman"/>
          <w:sz w:val="20"/>
          <w:szCs w:val="20"/>
        </w:rPr>
        <w:t>Design ambient wet bulb temperature for cooling tower design: 77.3</w:t>
      </w:r>
      <w:r w:rsidRPr="008D7430">
        <w:rPr>
          <w:sz w:val="20"/>
          <w:szCs w:val="20"/>
        </w:rPr>
        <w:sym w:font="Symbol" w:char="F0B0"/>
      </w:r>
      <w:r w:rsidRPr="008D7430">
        <w:rPr>
          <w:rFonts w:eastAsia="Times New Roman" w:cs="Times New Roman"/>
          <w:sz w:val="20"/>
          <w:szCs w:val="20"/>
        </w:rPr>
        <w:t>F wet bulb</w:t>
      </w:r>
    </w:p>
    <w:p w:rsidR="00401C11" w:rsidRPr="008D7430" w:rsidRDefault="002A4CF7" w:rsidP="008D7430">
      <w:pPr>
        <w:pStyle w:val="ListParagraph"/>
        <w:numPr>
          <w:ilvl w:val="0"/>
          <w:numId w:val="11"/>
        </w:numPr>
        <w:tabs>
          <w:tab w:val="num" w:pos="1800"/>
        </w:tabs>
        <w:spacing w:before="120" w:after="0" w:line="240" w:lineRule="auto"/>
        <w:rPr>
          <w:rFonts w:eastAsia="Times New Roman" w:cs="Times New Roman"/>
          <w:sz w:val="20"/>
          <w:szCs w:val="20"/>
        </w:rPr>
      </w:pPr>
      <w:r w:rsidRPr="008D7430">
        <w:rPr>
          <w:rFonts w:eastAsia="Times New Roman" w:cs="Times New Roman"/>
          <w:sz w:val="20"/>
          <w:szCs w:val="20"/>
        </w:rPr>
        <w:t>Design relative humidity range:  0% to 100%</w:t>
      </w:r>
    </w:p>
    <w:p w:rsidR="002A4CF7" w:rsidRPr="008D7430" w:rsidRDefault="002A4CF7" w:rsidP="008D7430">
      <w:pPr>
        <w:pStyle w:val="ListParagraph"/>
        <w:numPr>
          <w:ilvl w:val="0"/>
          <w:numId w:val="11"/>
        </w:numPr>
        <w:tabs>
          <w:tab w:val="num" w:pos="1800"/>
        </w:tabs>
        <w:spacing w:before="120" w:after="0" w:line="240" w:lineRule="auto"/>
        <w:rPr>
          <w:rFonts w:eastAsia="Times New Roman" w:cs="Times New Roman"/>
          <w:sz w:val="20"/>
          <w:szCs w:val="20"/>
        </w:rPr>
      </w:pPr>
      <w:r w:rsidRPr="008D7430">
        <w:rPr>
          <w:rFonts w:eastAsia="Times New Roman" w:cs="Times New Roman"/>
          <w:sz w:val="20"/>
          <w:szCs w:val="20"/>
        </w:rPr>
        <w:t>Design Barometric Pressure: 28.96 inches Hg absolute (annual average</w:t>
      </w:r>
      <w:r w:rsidR="00401C11" w:rsidRPr="008D7430">
        <w:rPr>
          <w:rFonts w:eastAsia="Times New Roman" w:cs="Times New Roman"/>
          <w:sz w:val="20"/>
          <w:szCs w:val="20"/>
        </w:rPr>
        <w:t>)</w:t>
      </w:r>
    </w:p>
    <w:p w:rsidR="00790A31" w:rsidRPr="008D7430" w:rsidRDefault="00790A31" w:rsidP="008D7430">
      <w:pPr>
        <w:pStyle w:val="ListParagraph"/>
        <w:numPr>
          <w:ilvl w:val="0"/>
          <w:numId w:val="11"/>
        </w:numPr>
        <w:tabs>
          <w:tab w:val="num" w:pos="1800"/>
        </w:tabs>
        <w:spacing w:before="120" w:after="0" w:line="240" w:lineRule="auto"/>
        <w:rPr>
          <w:rFonts w:eastAsia="Times New Roman" w:cs="Times New Roman"/>
          <w:sz w:val="20"/>
          <w:szCs w:val="20"/>
        </w:rPr>
      </w:pPr>
      <w:r w:rsidRPr="008D7430">
        <w:rPr>
          <w:rFonts w:eastAsia="Times New Roman" w:cs="Times New Roman"/>
          <w:sz w:val="20"/>
          <w:szCs w:val="20"/>
        </w:rPr>
        <w:t>Climate station for design is Danville, Virginia</w:t>
      </w:r>
    </w:p>
    <w:p w:rsidR="00401C11" w:rsidRPr="008D7430" w:rsidRDefault="00401C11" w:rsidP="008D7430">
      <w:pPr>
        <w:tabs>
          <w:tab w:val="num" w:pos="1800"/>
        </w:tabs>
        <w:spacing w:before="120" w:after="0" w:line="240" w:lineRule="auto"/>
        <w:rPr>
          <w:rFonts w:eastAsia="Times New Roman" w:cs="Times New Roman"/>
          <w:sz w:val="20"/>
          <w:szCs w:val="20"/>
        </w:rPr>
      </w:pPr>
    </w:p>
    <w:p w:rsidR="00EF314B" w:rsidRPr="008D7430" w:rsidRDefault="00401C11" w:rsidP="008D7430">
      <w:pPr>
        <w:pStyle w:val="NormalWeb"/>
        <w:tabs>
          <w:tab w:val="left" w:pos="1080"/>
        </w:tabs>
        <w:spacing w:before="0" w:beforeAutospacing="0" w:after="200" w:afterAutospacing="0" w:line="276" w:lineRule="auto"/>
        <w:rPr>
          <w:rFonts w:asciiTheme="minorHAnsi" w:eastAsiaTheme="minorHAnsi" w:hAnsiTheme="minorHAnsi" w:cstheme="minorBidi"/>
          <w:sz w:val="20"/>
          <w:szCs w:val="20"/>
        </w:rPr>
      </w:pPr>
      <w:r w:rsidRPr="008D7430">
        <w:rPr>
          <w:rFonts w:asciiTheme="minorHAnsi" w:eastAsiaTheme="minorHAnsi" w:hAnsiTheme="minorHAnsi" w:cstheme="minorBidi"/>
          <w:sz w:val="20"/>
          <w:szCs w:val="20"/>
        </w:rPr>
        <w:t xml:space="preserve">Suppliers are </w:t>
      </w:r>
      <w:r w:rsidRPr="008D7430">
        <w:rPr>
          <w:rFonts w:asciiTheme="minorHAnsi" w:hAnsiTheme="minorHAnsi"/>
          <w:sz w:val="20"/>
          <w:szCs w:val="20"/>
        </w:rPr>
        <w:t>invited</w:t>
      </w:r>
      <w:r w:rsidRPr="008D7430">
        <w:rPr>
          <w:rFonts w:asciiTheme="minorHAnsi" w:eastAsiaTheme="minorHAnsi" w:hAnsiTheme="minorHAnsi" w:cstheme="minorBidi"/>
          <w:sz w:val="20"/>
          <w:szCs w:val="20"/>
        </w:rPr>
        <w:t xml:space="preserve"> to </w:t>
      </w:r>
      <w:r w:rsidR="00EF314B" w:rsidRPr="008D7430">
        <w:rPr>
          <w:rFonts w:asciiTheme="minorHAnsi" w:eastAsiaTheme="minorHAnsi" w:hAnsiTheme="minorHAnsi" w:cstheme="minorBidi"/>
          <w:sz w:val="20"/>
          <w:szCs w:val="20"/>
        </w:rPr>
        <w:t xml:space="preserve">bid on one or both products on </w:t>
      </w:r>
      <w:r w:rsidRPr="008D7430">
        <w:rPr>
          <w:rFonts w:asciiTheme="minorHAnsi" w:eastAsiaTheme="minorHAnsi" w:hAnsiTheme="minorHAnsi" w:cstheme="minorBidi"/>
          <w:sz w:val="20"/>
          <w:szCs w:val="20"/>
        </w:rPr>
        <w:t>an individual basis</w:t>
      </w:r>
      <w:r w:rsidR="00EF314B" w:rsidRPr="008D7430">
        <w:rPr>
          <w:rFonts w:asciiTheme="minorHAnsi" w:eastAsiaTheme="minorHAnsi" w:hAnsiTheme="minorHAnsi" w:cstheme="minorBidi"/>
          <w:sz w:val="20"/>
          <w:szCs w:val="20"/>
        </w:rPr>
        <w:t xml:space="preserve"> and may also submit an additional comingled </w:t>
      </w:r>
      <w:r w:rsidR="004B7C32" w:rsidRPr="008D7430">
        <w:rPr>
          <w:rFonts w:asciiTheme="minorHAnsi" w:eastAsiaTheme="minorHAnsi" w:hAnsiTheme="minorHAnsi" w:cstheme="minorBidi"/>
          <w:sz w:val="20"/>
          <w:szCs w:val="20"/>
        </w:rPr>
        <w:t>Proposal</w:t>
      </w:r>
      <w:r w:rsidR="0075235B" w:rsidRPr="008D7430">
        <w:rPr>
          <w:rFonts w:asciiTheme="minorHAnsi" w:eastAsiaTheme="minorHAnsi" w:hAnsiTheme="minorHAnsi" w:cstheme="minorBidi"/>
          <w:sz w:val="20"/>
          <w:szCs w:val="20"/>
        </w:rPr>
        <w:t>.</w:t>
      </w:r>
    </w:p>
    <w:p w:rsidR="007A3B27" w:rsidRPr="008D7430" w:rsidRDefault="00EF314B" w:rsidP="008D7430">
      <w:pPr>
        <w:pStyle w:val="NormalWeb"/>
        <w:tabs>
          <w:tab w:val="left" w:pos="720"/>
          <w:tab w:val="left" w:pos="1080"/>
        </w:tabs>
        <w:spacing w:before="120" w:beforeAutospacing="0" w:after="120" w:afterAutospacing="0" w:line="360" w:lineRule="auto"/>
        <w:rPr>
          <w:rFonts w:asciiTheme="minorHAnsi" w:hAnsiTheme="minorHAnsi"/>
          <w:b/>
          <w:bCs/>
          <w:sz w:val="20"/>
          <w:szCs w:val="20"/>
        </w:rPr>
      </w:pPr>
      <w:r w:rsidRPr="008D7430">
        <w:rPr>
          <w:rFonts w:asciiTheme="minorHAnsi" w:hAnsiTheme="minorHAnsi"/>
          <w:b/>
          <w:bCs/>
          <w:sz w:val="20"/>
          <w:szCs w:val="20"/>
        </w:rPr>
        <w:t>D.</w:t>
      </w:r>
      <w:r w:rsidR="007A3B27" w:rsidRPr="008D7430">
        <w:rPr>
          <w:rFonts w:asciiTheme="minorHAnsi" w:hAnsiTheme="minorHAnsi"/>
          <w:b/>
          <w:bCs/>
          <w:sz w:val="20"/>
          <w:szCs w:val="20"/>
        </w:rPr>
        <w:tab/>
        <w:t xml:space="preserve">Communications </w:t>
      </w:r>
    </w:p>
    <w:p w:rsidR="00EF314B" w:rsidRPr="008D7430" w:rsidRDefault="004B7C32" w:rsidP="008D7430">
      <w:pPr>
        <w:pStyle w:val="NormalWeb"/>
        <w:numPr>
          <w:ilvl w:val="1"/>
          <w:numId w:val="3"/>
        </w:numPr>
        <w:tabs>
          <w:tab w:val="left" w:pos="720"/>
          <w:tab w:val="left" w:pos="1080"/>
        </w:tabs>
        <w:spacing w:before="120" w:beforeAutospacing="0" w:after="0" w:afterAutospacing="0" w:line="360" w:lineRule="auto"/>
        <w:ind w:firstLine="720"/>
        <w:rPr>
          <w:rFonts w:asciiTheme="minorHAnsi" w:hAnsiTheme="minorHAnsi"/>
          <w:sz w:val="20"/>
          <w:szCs w:val="20"/>
        </w:rPr>
      </w:pPr>
      <w:r w:rsidRPr="008D7430">
        <w:rPr>
          <w:rFonts w:asciiTheme="minorHAnsi" w:hAnsiTheme="minorHAnsi"/>
          <w:sz w:val="20"/>
          <w:szCs w:val="20"/>
        </w:rPr>
        <w:t>Proposal</w:t>
      </w:r>
      <w:r w:rsidR="00EF314B" w:rsidRPr="008D7430">
        <w:rPr>
          <w:rFonts w:asciiTheme="minorHAnsi" w:hAnsiTheme="minorHAnsi"/>
          <w:sz w:val="20"/>
          <w:szCs w:val="20"/>
        </w:rPr>
        <w:t xml:space="preserve"> Submittals</w:t>
      </w:r>
    </w:p>
    <w:p w:rsidR="007A3B27" w:rsidRPr="008D7430" w:rsidRDefault="004B7C32" w:rsidP="008D7430">
      <w:pPr>
        <w:pStyle w:val="NormalWeb"/>
        <w:tabs>
          <w:tab w:val="left" w:pos="1080"/>
        </w:tabs>
        <w:spacing w:before="0" w:beforeAutospacing="0" w:after="200" w:afterAutospacing="0" w:line="276" w:lineRule="auto"/>
        <w:ind w:left="1080"/>
        <w:rPr>
          <w:rFonts w:asciiTheme="minorHAnsi" w:hAnsiTheme="minorHAnsi"/>
          <w:sz w:val="20"/>
          <w:szCs w:val="20"/>
        </w:rPr>
      </w:pPr>
      <w:r w:rsidRPr="008D7430">
        <w:rPr>
          <w:rFonts w:asciiTheme="minorHAnsi" w:hAnsiTheme="minorHAnsi"/>
          <w:sz w:val="20"/>
          <w:szCs w:val="20"/>
        </w:rPr>
        <w:t>Bidder</w:t>
      </w:r>
      <w:r w:rsidR="00EF314B" w:rsidRPr="008D7430">
        <w:rPr>
          <w:rFonts w:asciiTheme="minorHAnsi" w:hAnsiTheme="minorHAnsi"/>
          <w:sz w:val="20"/>
          <w:szCs w:val="20"/>
        </w:rPr>
        <w:t xml:space="preserve">s must submit </w:t>
      </w:r>
      <w:r w:rsidRPr="008D7430">
        <w:rPr>
          <w:rFonts w:asciiTheme="minorHAnsi" w:hAnsiTheme="minorHAnsi"/>
          <w:sz w:val="20"/>
          <w:szCs w:val="20"/>
        </w:rPr>
        <w:t>Proposal</w:t>
      </w:r>
      <w:r w:rsidR="00EF314B" w:rsidRPr="008D7430">
        <w:rPr>
          <w:rFonts w:asciiTheme="minorHAnsi" w:hAnsiTheme="minorHAnsi"/>
          <w:sz w:val="20"/>
          <w:szCs w:val="20"/>
        </w:rPr>
        <w:t xml:space="preserve">s on or before Dec 9, 2015 in both a hard-copy and electronic format. </w:t>
      </w:r>
      <w:r w:rsidR="007A3B27" w:rsidRPr="008D7430">
        <w:rPr>
          <w:rFonts w:asciiTheme="minorHAnsi" w:hAnsiTheme="minorHAnsi"/>
          <w:sz w:val="20"/>
          <w:szCs w:val="20"/>
        </w:rPr>
        <w:t xml:space="preserve">In addition to the information and instructions provided in this REP document, please refer periodically to the RFP website </w:t>
      </w:r>
      <w:r w:rsidR="005975BB" w:rsidRPr="008D7430">
        <w:rPr>
          <w:rFonts w:asciiTheme="minorHAnsi" w:hAnsiTheme="minorHAnsi"/>
          <w:sz w:val="20"/>
          <w:szCs w:val="20"/>
          <w:u w:val="single"/>
        </w:rPr>
        <w:t>www.novec.com/rfp</w:t>
      </w:r>
      <w:r w:rsidR="007A3B27" w:rsidRPr="008D7430">
        <w:rPr>
          <w:rFonts w:asciiTheme="minorHAnsi" w:hAnsiTheme="minorHAnsi"/>
          <w:sz w:val="20"/>
          <w:szCs w:val="20"/>
        </w:rPr>
        <w:t xml:space="preserve"> for additional informa</w:t>
      </w:r>
      <w:r w:rsidR="00E32C26" w:rsidRPr="008D7430">
        <w:rPr>
          <w:rFonts w:asciiTheme="minorHAnsi" w:hAnsiTheme="minorHAnsi"/>
          <w:sz w:val="20"/>
          <w:szCs w:val="20"/>
        </w:rPr>
        <w:t>tion, announcements and updates that may be provided.</w:t>
      </w:r>
    </w:p>
    <w:p w:rsidR="007A3B27" w:rsidRPr="008D7430" w:rsidRDefault="004B7C32" w:rsidP="008D7430">
      <w:pPr>
        <w:pStyle w:val="NormalWeb"/>
        <w:numPr>
          <w:ilvl w:val="1"/>
          <w:numId w:val="3"/>
        </w:numPr>
        <w:tabs>
          <w:tab w:val="left" w:pos="720"/>
          <w:tab w:val="left" w:pos="1080"/>
        </w:tabs>
        <w:spacing w:before="120" w:beforeAutospacing="0" w:after="0" w:afterAutospacing="0" w:line="360" w:lineRule="auto"/>
        <w:ind w:firstLine="720"/>
        <w:rPr>
          <w:rFonts w:asciiTheme="minorHAnsi" w:hAnsiTheme="minorHAnsi"/>
          <w:sz w:val="20"/>
          <w:szCs w:val="20"/>
        </w:rPr>
      </w:pPr>
      <w:r w:rsidRPr="008D7430">
        <w:rPr>
          <w:rFonts w:asciiTheme="minorHAnsi" w:hAnsiTheme="minorHAnsi"/>
          <w:sz w:val="20"/>
          <w:szCs w:val="20"/>
        </w:rPr>
        <w:t>Bidder</w:t>
      </w:r>
      <w:r w:rsidR="007A3B27" w:rsidRPr="008D7430">
        <w:rPr>
          <w:rFonts w:asciiTheme="minorHAnsi" w:hAnsiTheme="minorHAnsi"/>
          <w:sz w:val="20"/>
          <w:szCs w:val="20"/>
        </w:rPr>
        <w:t xml:space="preserve"> Questions &amp; Answers</w:t>
      </w:r>
    </w:p>
    <w:p w:rsidR="007A3B27" w:rsidRPr="008D7430" w:rsidRDefault="007A3B27" w:rsidP="008D7430">
      <w:pPr>
        <w:pStyle w:val="NormalWeb"/>
        <w:tabs>
          <w:tab w:val="left" w:pos="1080"/>
        </w:tabs>
        <w:spacing w:before="0" w:beforeAutospacing="0" w:after="200" w:afterAutospacing="0" w:line="276" w:lineRule="auto"/>
        <w:ind w:left="1080"/>
        <w:rPr>
          <w:rFonts w:asciiTheme="minorHAnsi" w:hAnsiTheme="minorHAnsi"/>
          <w:sz w:val="20"/>
          <w:szCs w:val="20"/>
        </w:rPr>
      </w:pPr>
      <w:r w:rsidRPr="008D7430">
        <w:rPr>
          <w:rFonts w:asciiTheme="minorHAnsi" w:hAnsiTheme="minorHAnsi"/>
          <w:sz w:val="20"/>
          <w:szCs w:val="20"/>
        </w:rPr>
        <w:t xml:space="preserve">NOVEC will make available regularly to the RFP respondent email communication address a list of Frequently Asked Questions with respect to the RFP process. </w:t>
      </w:r>
      <w:r w:rsidR="004B7C32" w:rsidRPr="008D7430">
        <w:rPr>
          <w:rFonts w:asciiTheme="minorHAnsi" w:hAnsiTheme="minorHAnsi"/>
          <w:sz w:val="20"/>
          <w:szCs w:val="20"/>
        </w:rPr>
        <w:t>Bidder</w:t>
      </w:r>
      <w:r w:rsidRPr="008D7430">
        <w:rPr>
          <w:rFonts w:asciiTheme="minorHAnsi" w:hAnsiTheme="minorHAnsi"/>
          <w:sz w:val="20"/>
          <w:szCs w:val="20"/>
        </w:rPr>
        <w:t xml:space="preserve">s may also submit questions to NOVEC concerning this RFP process via email to </w:t>
      </w:r>
      <w:r w:rsidR="00EF314B" w:rsidRPr="008D7430">
        <w:rPr>
          <w:rFonts w:asciiTheme="minorHAnsi" w:hAnsiTheme="minorHAnsi"/>
          <w:sz w:val="20"/>
          <w:szCs w:val="20"/>
          <w:u w:val="single"/>
        </w:rPr>
        <w:t>2O15Equip</w:t>
      </w:r>
      <w:r w:rsidRPr="008D7430">
        <w:rPr>
          <w:rFonts w:asciiTheme="minorHAnsi" w:hAnsiTheme="minorHAnsi"/>
          <w:sz w:val="20"/>
          <w:szCs w:val="20"/>
          <w:u w:val="single"/>
        </w:rPr>
        <w:t>RFP@novec.com</w:t>
      </w:r>
      <w:r w:rsidRPr="008D7430">
        <w:rPr>
          <w:rFonts w:asciiTheme="minorHAnsi" w:hAnsiTheme="minorHAnsi"/>
          <w:sz w:val="20"/>
          <w:szCs w:val="20"/>
        </w:rPr>
        <w:t>. Plea</w:t>
      </w:r>
      <w:r w:rsidR="00E32C26" w:rsidRPr="008D7430">
        <w:rPr>
          <w:rFonts w:asciiTheme="minorHAnsi" w:hAnsiTheme="minorHAnsi"/>
          <w:sz w:val="20"/>
          <w:szCs w:val="20"/>
        </w:rPr>
        <w:t>se note that such questions may</w:t>
      </w:r>
      <w:r w:rsidRPr="008D7430">
        <w:rPr>
          <w:rFonts w:asciiTheme="minorHAnsi" w:hAnsiTheme="minorHAnsi"/>
          <w:sz w:val="20"/>
          <w:szCs w:val="20"/>
        </w:rPr>
        <w:t xml:space="preserve"> not be treated as confidential, and the question and answer may be shared for the benefit of other interested parties via the RFP website.</w:t>
      </w:r>
      <w:r w:rsidR="006437C8" w:rsidRPr="008D7430">
        <w:rPr>
          <w:rFonts w:asciiTheme="minorHAnsi" w:hAnsiTheme="minorHAnsi"/>
          <w:sz w:val="20"/>
          <w:szCs w:val="20"/>
        </w:rPr>
        <w:t xml:space="preserve">  The allowable period for submission of questions from Bidders will conclude on November 3, 2015.</w:t>
      </w:r>
    </w:p>
    <w:p w:rsidR="007A3B27" w:rsidRPr="008D7430" w:rsidRDefault="007A3B27" w:rsidP="008D7430">
      <w:pPr>
        <w:pStyle w:val="NormalWeb"/>
        <w:numPr>
          <w:ilvl w:val="1"/>
          <w:numId w:val="3"/>
        </w:numPr>
        <w:tabs>
          <w:tab w:val="left" w:pos="720"/>
          <w:tab w:val="left" w:pos="1080"/>
        </w:tabs>
        <w:spacing w:before="120" w:beforeAutospacing="0" w:after="0" w:afterAutospacing="0" w:line="360" w:lineRule="auto"/>
        <w:ind w:firstLine="720"/>
        <w:rPr>
          <w:rFonts w:asciiTheme="minorHAnsi" w:hAnsiTheme="minorHAnsi"/>
          <w:sz w:val="20"/>
          <w:szCs w:val="20"/>
        </w:rPr>
      </w:pPr>
      <w:r w:rsidRPr="008D7430">
        <w:rPr>
          <w:rFonts w:asciiTheme="minorHAnsi" w:hAnsiTheme="minorHAnsi"/>
          <w:sz w:val="20"/>
          <w:szCs w:val="20"/>
        </w:rPr>
        <w:t>Company Questions &amp; Answers</w:t>
      </w:r>
    </w:p>
    <w:p w:rsidR="007A3B27" w:rsidRPr="008D7430" w:rsidRDefault="004B7C32" w:rsidP="008D7430">
      <w:pPr>
        <w:pStyle w:val="NormalWeb"/>
        <w:tabs>
          <w:tab w:val="left" w:pos="1080"/>
        </w:tabs>
        <w:spacing w:before="0" w:beforeAutospacing="0" w:after="200" w:afterAutospacing="0" w:line="276" w:lineRule="auto"/>
        <w:ind w:left="1080"/>
        <w:rPr>
          <w:rFonts w:asciiTheme="minorHAnsi" w:hAnsiTheme="minorHAnsi"/>
          <w:sz w:val="20"/>
          <w:szCs w:val="20"/>
        </w:rPr>
      </w:pPr>
      <w:r w:rsidRPr="008D7430">
        <w:rPr>
          <w:rFonts w:asciiTheme="minorHAnsi" w:hAnsiTheme="minorHAnsi"/>
          <w:sz w:val="20"/>
          <w:szCs w:val="20"/>
        </w:rPr>
        <w:t>Proposal</w:t>
      </w:r>
      <w:r w:rsidR="007A3B27" w:rsidRPr="008D7430">
        <w:rPr>
          <w:rFonts w:asciiTheme="minorHAnsi" w:hAnsiTheme="minorHAnsi"/>
          <w:sz w:val="20"/>
          <w:szCs w:val="20"/>
        </w:rPr>
        <w:t>s with material omissions will be deemed non-responsive and may be eliminated from consideration by NOVEC.</w:t>
      </w:r>
      <w:r w:rsidR="00797026" w:rsidRPr="008D7430">
        <w:rPr>
          <w:rFonts w:asciiTheme="minorHAnsi" w:hAnsiTheme="minorHAnsi"/>
          <w:sz w:val="20"/>
          <w:szCs w:val="20"/>
        </w:rPr>
        <w:t xml:space="preserve"> </w:t>
      </w:r>
      <w:r w:rsidR="007A3B27" w:rsidRPr="008D7430">
        <w:rPr>
          <w:rFonts w:asciiTheme="minorHAnsi" w:hAnsiTheme="minorHAnsi"/>
          <w:sz w:val="20"/>
          <w:szCs w:val="20"/>
        </w:rPr>
        <w:t xml:space="preserve"> Note that NOVEC does not plan to contact </w:t>
      </w:r>
      <w:r w:rsidRPr="008D7430">
        <w:rPr>
          <w:rFonts w:asciiTheme="minorHAnsi" w:hAnsiTheme="minorHAnsi"/>
          <w:sz w:val="20"/>
          <w:szCs w:val="20"/>
        </w:rPr>
        <w:t>Bidder</w:t>
      </w:r>
      <w:r w:rsidR="007A3B27" w:rsidRPr="008D7430">
        <w:rPr>
          <w:rFonts w:asciiTheme="minorHAnsi" w:hAnsiTheme="minorHAnsi"/>
          <w:sz w:val="20"/>
          <w:szCs w:val="20"/>
        </w:rPr>
        <w:t>s in th</w:t>
      </w:r>
      <w:r w:rsidR="00E32C26" w:rsidRPr="008D7430">
        <w:rPr>
          <w:rFonts w:asciiTheme="minorHAnsi" w:hAnsiTheme="minorHAnsi"/>
          <w:sz w:val="20"/>
          <w:szCs w:val="20"/>
        </w:rPr>
        <w:t xml:space="preserve">e event of such non-conforming </w:t>
      </w:r>
      <w:r w:rsidRPr="008D7430">
        <w:rPr>
          <w:rFonts w:asciiTheme="minorHAnsi" w:hAnsiTheme="minorHAnsi"/>
          <w:sz w:val="20"/>
          <w:szCs w:val="20"/>
        </w:rPr>
        <w:t>Proposal</w:t>
      </w:r>
      <w:r w:rsidR="007A3B27" w:rsidRPr="008D7430">
        <w:rPr>
          <w:rFonts w:asciiTheme="minorHAnsi" w:hAnsiTheme="minorHAnsi"/>
          <w:sz w:val="20"/>
          <w:szCs w:val="20"/>
        </w:rPr>
        <w:t>s prior to elimination.</w:t>
      </w:r>
    </w:p>
    <w:p w:rsidR="00C10DF1" w:rsidRPr="00C10DF1" w:rsidRDefault="007A3B27" w:rsidP="00C10DF1">
      <w:pPr>
        <w:pStyle w:val="NormalWeb"/>
        <w:tabs>
          <w:tab w:val="left" w:pos="1080"/>
        </w:tabs>
        <w:spacing w:before="0" w:beforeAutospacing="0" w:after="200" w:afterAutospacing="0" w:line="23" w:lineRule="atLeast"/>
        <w:ind w:left="1080"/>
        <w:rPr>
          <w:rFonts w:asciiTheme="minorHAnsi" w:hAnsiTheme="minorHAnsi"/>
          <w:sz w:val="20"/>
          <w:szCs w:val="20"/>
        </w:rPr>
      </w:pPr>
      <w:r w:rsidRPr="008D7430">
        <w:rPr>
          <w:rFonts w:asciiTheme="minorHAnsi" w:hAnsiTheme="minorHAnsi"/>
          <w:sz w:val="20"/>
          <w:szCs w:val="20"/>
        </w:rPr>
        <w:t xml:space="preserve">However, in addition to the information requested from </w:t>
      </w:r>
      <w:r w:rsidR="004B7C32" w:rsidRPr="008D7430">
        <w:rPr>
          <w:rFonts w:asciiTheme="minorHAnsi" w:hAnsiTheme="minorHAnsi"/>
          <w:sz w:val="20"/>
          <w:szCs w:val="20"/>
        </w:rPr>
        <w:t>Bidder</w:t>
      </w:r>
      <w:r w:rsidRPr="008D7430">
        <w:rPr>
          <w:rFonts w:asciiTheme="minorHAnsi" w:hAnsiTheme="minorHAnsi"/>
          <w:sz w:val="20"/>
          <w:szCs w:val="20"/>
        </w:rPr>
        <w:t xml:space="preserve">s in this RFP document, NOVEC may have the need for clarifications or additional information as part of its review of </w:t>
      </w:r>
      <w:r w:rsidR="004B7C32" w:rsidRPr="008D7430">
        <w:rPr>
          <w:rFonts w:asciiTheme="minorHAnsi" w:hAnsiTheme="minorHAnsi"/>
          <w:sz w:val="20"/>
          <w:szCs w:val="20"/>
        </w:rPr>
        <w:t>Proposal</w:t>
      </w:r>
      <w:r w:rsidRPr="008D7430">
        <w:rPr>
          <w:rFonts w:asciiTheme="minorHAnsi" w:hAnsiTheme="minorHAnsi"/>
          <w:sz w:val="20"/>
          <w:szCs w:val="20"/>
        </w:rPr>
        <w:t>s. In such case, NOVEC wil</w:t>
      </w:r>
      <w:r w:rsidR="00E32C26" w:rsidRPr="008D7430">
        <w:rPr>
          <w:rFonts w:asciiTheme="minorHAnsi" w:hAnsiTheme="minorHAnsi"/>
          <w:sz w:val="20"/>
          <w:szCs w:val="20"/>
        </w:rPr>
        <w:t xml:space="preserve">l call or email the designated </w:t>
      </w:r>
      <w:r w:rsidR="004B7C32" w:rsidRPr="008D7430">
        <w:rPr>
          <w:rFonts w:asciiTheme="minorHAnsi" w:hAnsiTheme="minorHAnsi"/>
          <w:sz w:val="20"/>
          <w:szCs w:val="20"/>
        </w:rPr>
        <w:t>Bidder</w:t>
      </w:r>
      <w:r w:rsidRPr="008D7430">
        <w:rPr>
          <w:rFonts w:asciiTheme="minorHAnsi" w:hAnsiTheme="minorHAnsi"/>
          <w:sz w:val="20"/>
          <w:szCs w:val="20"/>
        </w:rPr>
        <w:t xml:space="preserve"> contact. </w:t>
      </w:r>
      <w:r w:rsidR="00C10DF1">
        <w:rPr>
          <w:rFonts w:asciiTheme="minorHAnsi" w:hAnsiTheme="minorHAnsi"/>
          <w:sz w:val="20"/>
          <w:szCs w:val="20"/>
        </w:rPr>
        <w:t xml:space="preserve"> </w:t>
      </w:r>
      <w:r w:rsidRPr="008D7430">
        <w:rPr>
          <w:rFonts w:asciiTheme="minorHAnsi" w:hAnsiTheme="minorHAnsi"/>
          <w:sz w:val="20"/>
          <w:szCs w:val="20"/>
        </w:rPr>
        <w:t>Prompt responses to these questions will be required in order to ma</w:t>
      </w:r>
      <w:r w:rsidR="00E32C26" w:rsidRPr="008D7430">
        <w:rPr>
          <w:rFonts w:asciiTheme="minorHAnsi" w:hAnsiTheme="minorHAnsi"/>
          <w:sz w:val="20"/>
          <w:szCs w:val="20"/>
        </w:rPr>
        <w:t xml:space="preserve">intain a responsive </w:t>
      </w:r>
      <w:r w:rsidR="004B7C32" w:rsidRPr="008D7430">
        <w:rPr>
          <w:rFonts w:asciiTheme="minorHAnsi" w:hAnsiTheme="minorHAnsi"/>
          <w:sz w:val="20"/>
          <w:szCs w:val="20"/>
        </w:rPr>
        <w:t>Proposal</w:t>
      </w:r>
      <w:r w:rsidRPr="008D7430">
        <w:rPr>
          <w:rFonts w:asciiTheme="minorHAnsi" w:hAnsiTheme="minorHAnsi"/>
          <w:sz w:val="20"/>
          <w:szCs w:val="20"/>
        </w:rPr>
        <w:t xml:space="preserve">. </w:t>
      </w:r>
      <w:r w:rsidR="00C10DF1">
        <w:rPr>
          <w:rFonts w:asciiTheme="minorHAnsi" w:hAnsiTheme="minorHAnsi"/>
          <w:sz w:val="20"/>
          <w:szCs w:val="20"/>
        </w:rPr>
        <w:t xml:space="preserve"> </w:t>
      </w:r>
      <w:r w:rsidR="00C10DF1" w:rsidRPr="00C10DF1">
        <w:rPr>
          <w:rFonts w:asciiTheme="minorHAnsi" w:hAnsiTheme="minorHAnsi"/>
          <w:sz w:val="20"/>
          <w:szCs w:val="20"/>
        </w:rPr>
        <w:t>Bidders are asked to not call or inquire on the status of their solicitation or bid inquiry once the process is underway.</w:t>
      </w:r>
    </w:p>
    <w:p w:rsidR="007A3B27" w:rsidRPr="008D7430" w:rsidRDefault="00E32C26" w:rsidP="008D7430">
      <w:pPr>
        <w:pStyle w:val="NormalWeb"/>
        <w:spacing w:before="0" w:beforeAutospacing="0" w:after="120" w:afterAutospacing="0" w:line="360" w:lineRule="auto"/>
        <w:rPr>
          <w:rFonts w:asciiTheme="minorHAnsi" w:hAnsiTheme="minorHAnsi"/>
          <w:b/>
          <w:bCs/>
          <w:sz w:val="20"/>
          <w:szCs w:val="20"/>
        </w:rPr>
      </w:pPr>
      <w:r w:rsidRPr="008D7430">
        <w:rPr>
          <w:rFonts w:asciiTheme="minorHAnsi" w:hAnsiTheme="minorHAnsi"/>
          <w:b/>
          <w:bCs/>
          <w:sz w:val="20"/>
          <w:szCs w:val="20"/>
        </w:rPr>
        <w:t>E.</w:t>
      </w:r>
      <w:r w:rsidR="007A3B27" w:rsidRPr="008D7430">
        <w:rPr>
          <w:rFonts w:asciiTheme="minorHAnsi" w:hAnsiTheme="minorHAnsi"/>
          <w:b/>
          <w:bCs/>
          <w:sz w:val="20"/>
          <w:szCs w:val="20"/>
        </w:rPr>
        <w:tab/>
        <w:t xml:space="preserve">Modifications to RFP </w:t>
      </w:r>
    </w:p>
    <w:p w:rsidR="007A3B27" w:rsidRPr="008D7430" w:rsidRDefault="007A3B27" w:rsidP="008D7430">
      <w:pPr>
        <w:rPr>
          <w:sz w:val="20"/>
          <w:szCs w:val="20"/>
        </w:rPr>
      </w:pPr>
      <w:r w:rsidRPr="008D7430">
        <w:rPr>
          <w:sz w:val="20"/>
          <w:szCs w:val="20"/>
        </w:rPr>
        <w:t xml:space="preserve">NOVEC reserves the right to modify this RFP for any reason and at any time. Such changes will be </w:t>
      </w:r>
      <w:bookmarkStart w:id="0" w:name="_GoBack"/>
      <w:bookmarkEnd w:id="0"/>
      <w:r w:rsidRPr="008D7430">
        <w:rPr>
          <w:sz w:val="20"/>
          <w:szCs w:val="20"/>
        </w:rPr>
        <w:t xml:space="preserve">communicated to </w:t>
      </w:r>
      <w:r w:rsidR="004B7C32" w:rsidRPr="008D7430">
        <w:rPr>
          <w:sz w:val="20"/>
          <w:szCs w:val="20"/>
        </w:rPr>
        <w:t>Bidder</w:t>
      </w:r>
      <w:r w:rsidRPr="008D7430">
        <w:rPr>
          <w:sz w:val="20"/>
          <w:szCs w:val="20"/>
        </w:rPr>
        <w:t xml:space="preserve">s who submit a valid Intent to Bid Form. </w:t>
      </w:r>
    </w:p>
    <w:p w:rsidR="007A3B27" w:rsidRPr="008D7430" w:rsidRDefault="00E32C26" w:rsidP="008D7430">
      <w:pPr>
        <w:pStyle w:val="NormalWeb"/>
        <w:spacing w:before="0" w:beforeAutospacing="0" w:after="120" w:afterAutospacing="0" w:line="360" w:lineRule="auto"/>
        <w:rPr>
          <w:rFonts w:asciiTheme="minorHAnsi" w:hAnsiTheme="minorHAnsi"/>
          <w:b/>
          <w:bCs/>
          <w:sz w:val="20"/>
          <w:szCs w:val="20"/>
        </w:rPr>
      </w:pPr>
      <w:r w:rsidRPr="008D7430">
        <w:rPr>
          <w:rFonts w:asciiTheme="minorHAnsi" w:hAnsiTheme="minorHAnsi"/>
          <w:b/>
          <w:bCs/>
          <w:sz w:val="20"/>
          <w:szCs w:val="20"/>
        </w:rPr>
        <w:t>F.</w:t>
      </w:r>
      <w:r w:rsidR="007A3B27" w:rsidRPr="008D7430">
        <w:rPr>
          <w:rFonts w:asciiTheme="minorHAnsi" w:hAnsiTheme="minorHAnsi"/>
          <w:b/>
          <w:bCs/>
          <w:sz w:val="20"/>
          <w:szCs w:val="20"/>
        </w:rPr>
        <w:tab/>
        <w:t xml:space="preserve">Confidentiality </w:t>
      </w:r>
    </w:p>
    <w:p w:rsidR="007A3B27" w:rsidRDefault="007A3B27" w:rsidP="008D7430">
      <w:pPr>
        <w:rPr>
          <w:sz w:val="20"/>
          <w:szCs w:val="20"/>
        </w:rPr>
      </w:pPr>
      <w:r w:rsidRPr="008D7430">
        <w:rPr>
          <w:sz w:val="20"/>
          <w:szCs w:val="20"/>
        </w:rPr>
        <w:t>NOVEC will take reasonable precautions and use reasonable efforts to mainta</w:t>
      </w:r>
      <w:r w:rsidR="00E32C26" w:rsidRPr="008D7430">
        <w:rPr>
          <w:sz w:val="20"/>
          <w:szCs w:val="20"/>
        </w:rPr>
        <w:t xml:space="preserve">in the confidentiality of all </w:t>
      </w:r>
      <w:r w:rsidR="004B7C32" w:rsidRPr="008D7430">
        <w:rPr>
          <w:sz w:val="20"/>
          <w:szCs w:val="20"/>
        </w:rPr>
        <w:t>Proposal</w:t>
      </w:r>
      <w:r w:rsidRPr="008D7430">
        <w:rPr>
          <w:sz w:val="20"/>
          <w:szCs w:val="20"/>
        </w:rPr>
        <w:t xml:space="preserve">s submitted, which will be subject to the protections provided under the CA. </w:t>
      </w:r>
      <w:r w:rsidR="004B7C32" w:rsidRPr="008D7430">
        <w:rPr>
          <w:sz w:val="20"/>
          <w:szCs w:val="20"/>
        </w:rPr>
        <w:t>Bidder</w:t>
      </w:r>
      <w:r w:rsidRPr="008D7430">
        <w:rPr>
          <w:sz w:val="20"/>
          <w:szCs w:val="20"/>
        </w:rPr>
        <w:t>s should clearly identify each page of information considered confidential or proprietary.</w:t>
      </w:r>
    </w:p>
    <w:p w:rsidR="00C10DF1" w:rsidRPr="008D7430" w:rsidRDefault="00C10DF1" w:rsidP="008D7430">
      <w:pPr>
        <w:rPr>
          <w:sz w:val="20"/>
          <w:szCs w:val="20"/>
        </w:rPr>
      </w:pPr>
    </w:p>
    <w:p w:rsidR="007A3B27" w:rsidRPr="008D7430" w:rsidRDefault="00E32C26" w:rsidP="008D7430">
      <w:pPr>
        <w:pStyle w:val="NormalWeb"/>
        <w:spacing w:before="0" w:beforeAutospacing="0" w:after="120" w:afterAutospacing="0" w:line="360" w:lineRule="auto"/>
        <w:rPr>
          <w:rFonts w:asciiTheme="minorHAnsi" w:hAnsiTheme="minorHAnsi"/>
          <w:sz w:val="20"/>
          <w:szCs w:val="20"/>
        </w:rPr>
      </w:pPr>
      <w:r w:rsidRPr="008D7430">
        <w:rPr>
          <w:rFonts w:asciiTheme="minorHAnsi" w:hAnsiTheme="minorHAnsi"/>
          <w:b/>
          <w:bCs/>
          <w:sz w:val="20"/>
          <w:szCs w:val="20"/>
        </w:rPr>
        <w:lastRenderedPageBreak/>
        <w:t>G</w:t>
      </w:r>
      <w:r w:rsidR="007A3B27" w:rsidRPr="008D7430">
        <w:rPr>
          <w:rFonts w:asciiTheme="minorHAnsi" w:hAnsiTheme="minorHAnsi"/>
          <w:b/>
          <w:bCs/>
          <w:sz w:val="20"/>
          <w:szCs w:val="20"/>
        </w:rPr>
        <w:t>.</w:t>
      </w:r>
      <w:r w:rsidR="007A3B27" w:rsidRPr="008D7430">
        <w:rPr>
          <w:rFonts w:asciiTheme="minorHAnsi" w:hAnsiTheme="minorHAnsi"/>
          <w:b/>
          <w:bCs/>
          <w:sz w:val="20"/>
          <w:szCs w:val="20"/>
        </w:rPr>
        <w:tab/>
        <w:t xml:space="preserve">Miscellaneous </w:t>
      </w:r>
    </w:p>
    <w:p w:rsidR="007A3B27" w:rsidRPr="008D7430" w:rsidRDefault="007A3B27" w:rsidP="008D7430">
      <w:pPr>
        <w:pStyle w:val="NormalWeb"/>
        <w:numPr>
          <w:ilvl w:val="0"/>
          <w:numId w:val="5"/>
        </w:numPr>
        <w:tabs>
          <w:tab w:val="left" w:pos="1080"/>
        </w:tabs>
        <w:spacing w:before="0" w:beforeAutospacing="0" w:after="200" w:afterAutospacing="0" w:line="276" w:lineRule="auto"/>
        <w:rPr>
          <w:rFonts w:asciiTheme="minorHAnsi" w:hAnsiTheme="minorHAnsi"/>
          <w:sz w:val="20"/>
          <w:szCs w:val="20"/>
        </w:rPr>
      </w:pPr>
      <w:r w:rsidRPr="008D7430">
        <w:rPr>
          <w:rFonts w:asciiTheme="minorHAnsi" w:hAnsiTheme="minorHAnsi"/>
          <w:sz w:val="20"/>
          <w:szCs w:val="20"/>
        </w:rPr>
        <w:t>NOVEC may procure more or les</w:t>
      </w:r>
      <w:r w:rsidR="00E32C26" w:rsidRPr="008D7430">
        <w:rPr>
          <w:rFonts w:asciiTheme="minorHAnsi" w:hAnsiTheme="minorHAnsi"/>
          <w:sz w:val="20"/>
          <w:szCs w:val="20"/>
        </w:rPr>
        <w:t>s than the amount of unit c</w:t>
      </w:r>
      <w:r w:rsidRPr="008D7430">
        <w:rPr>
          <w:rFonts w:asciiTheme="minorHAnsi" w:hAnsiTheme="minorHAnsi"/>
          <w:sz w:val="20"/>
          <w:szCs w:val="20"/>
        </w:rPr>
        <w:t xml:space="preserve">apacity solicited in this RFP from one or more </w:t>
      </w:r>
      <w:r w:rsidR="008D7430" w:rsidRPr="008D7430">
        <w:rPr>
          <w:rFonts w:asciiTheme="minorHAnsi" w:hAnsiTheme="minorHAnsi"/>
          <w:sz w:val="20"/>
          <w:szCs w:val="20"/>
        </w:rPr>
        <w:t>Bidders</w:t>
      </w:r>
      <w:r w:rsidR="00E32C26" w:rsidRPr="008D7430">
        <w:rPr>
          <w:rFonts w:asciiTheme="minorHAnsi" w:hAnsiTheme="minorHAnsi"/>
          <w:sz w:val="20"/>
          <w:szCs w:val="20"/>
        </w:rPr>
        <w:t xml:space="preserve"> and </w:t>
      </w:r>
      <w:r w:rsidR="004B7C32" w:rsidRPr="008D7430">
        <w:rPr>
          <w:rFonts w:asciiTheme="minorHAnsi" w:hAnsiTheme="minorHAnsi"/>
          <w:sz w:val="20"/>
          <w:szCs w:val="20"/>
        </w:rPr>
        <w:t>Bidder</w:t>
      </w:r>
      <w:r w:rsidRPr="008D7430">
        <w:rPr>
          <w:rFonts w:asciiTheme="minorHAnsi" w:hAnsiTheme="minorHAnsi"/>
          <w:sz w:val="20"/>
          <w:szCs w:val="20"/>
        </w:rPr>
        <w:t>s may propose facilities offering all or a portion</w:t>
      </w:r>
      <w:r w:rsidR="00E32C26" w:rsidRPr="008D7430">
        <w:rPr>
          <w:rFonts w:asciiTheme="minorHAnsi" w:hAnsiTheme="minorHAnsi"/>
          <w:sz w:val="20"/>
          <w:szCs w:val="20"/>
        </w:rPr>
        <w:t xml:space="preserve"> of the solicited unit c</w:t>
      </w:r>
      <w:r w:rsidRPr="008D7430">
        <w:rPr>
          <w:rFonts w:asciiTheme="minorHAnsi" w:hAnsiTheme="minorHAnsi"/>
          <w:sz w:val="20"/>
          <w:szCs w:val="20"/>
        </w:rPr>
        <w:t xml:space="preserve">apacity. </w:t>
      </w:r>
      <w:r w:rsidR="004B7C32" w:rsidRPr="008D7430">
        <w:rPr>
          <w:rFonts w:asciiTheme="minorHAnsi" w:hAnsiTheme="minorHAnsi"/>
          <w:sz w:val="20"/>
          <w:szCs w:val="20"/>
        </w:rPr>
        <w:t>Bidder</w:t>
      </w:r>
      <w:r w:rsidRPr="008D7430">
        <w:rPr>
          <w:rFonts w:asciiTheme="minorHAnsi" w:hAnsiTheme="minorHAnsi"/>
          <w:sz w:val="20"/>
          <w:szCs w:val="20"/>
        </w:rPr>
        <w:t>s are advised that any contract executed by NOVEC</w:t>
      </w:r>
      <w:r w:rsidR="00E32C26" w:rsidRPr="008D7430">
        <w:rPr>
          <w:rFonts w:asciiTheme="minorHAnsi" w:hAnsiTheme="minorHAnsi"/>
          <w:sz w:val="20"/>
          <w:szCs w:val="20"/>
        </w:rPr>
        <w:t xml:space="preserve"> and any selected </w:t>
      </w:r>
      <w:r w:rsidR="004B7C32" w:rsidRPr="008D7430">
        <w:rPr>
          <w:rFonts w:asciiTheme="minorHAnsi" w:hAnsiTheme="minorHAnsi"/>
          <w:sz w:val="20"/>
          <w:szCs w:val="20"/>
        </w:rPr>
        <w:t>Bidder</w:t>
      </w:r>
      <w:r w:rsidRPr="008D7430">
        <w:rPr>
          <w:rFonts w:asciiTheme="minorHAnsi" w:hAnsiTheme="minorHAnsi"/>
          <w:sz w:val="20"/>
          <w:szCs w:val="20"/>
        </w:rPr>
        <w:t xml:space="preserve"> may not be an exclusive</w:t>
      </w:r>
      <w:r w:rsidR="00E32C26" w:rsidRPr="008D7430">
        <w:rPr>
          <w:rFonts w:asciiTheme="minorHAnsi" w:hAnsiTheme="minorHAnsi"/>
          <w:sz w:val="20"/>
          <w:szCs w:val="20"/>
        </w:rPr>
        <w:t xml:space="preserve"> contract for the provision of unit c</w:t>
      </w:r>
      <w:r w:rsidRPr="008D7430">
        <w:rPr>
          <w:rFonts w:asciiTheme="minorHAnsi" w:hAnsiTheme="minorHAnsi"/>
          <w:sz w:val="20"/>
          <w:szCs w:val="20"/>
        </w:rPr>
        <w:t xml:space="preserve">apacity as described </w:t>
      </w:r>
      <w:r w:rsidR="0075235B" w:rsidRPr="008D7430">
        <w:rPr>
          <w:rFonts w:asciiTheme="minorHAnsi" w:hAnsiTheme="minorHAnsi"/>
          <w:sz w:val="20"/>
          <w:szCs w:val="20"/>
        </w:rPr>
        <w:t>above.</w:t>
      </w:r>
      <w:r w:rsidRPr="008D7430">
        <w:rPr>
          <w:rFonts w:asciiTheme="minorHAnsi" w:hAnsiTheme="minorHAnsi"/>
          <w:sz w:val="20"/>
          <w:szCs w:val="20"/>
        </w:rPr>
        <w:t xml:space="preserve"> </w:t>
      </w:r>
      <w:r w:rsidR="004B7C32" w:rsidRPr="008D7430">
        <w:rPr>
          <w:rFonts w:asciiTheme="minorHAnsi" w:hAnsiTheme="minorHAnsi"/>
          <w:sz w:val="20"/>
          <w:szCs w:val="20"/>
        </w:rPr>
        <w:t>Bidder</w:t>
      </w:r>
      <w:r w:rsidRPr="008D7430">
        <w:rPr>
          <w:rFonts w:asciiTheme="minorHAnsi" w:hAnsiTheme="minorHAnsi"/>
          <w:sz w:val="20"/>
          <w:szCs w:val="20"/>
        </w:rPr>
        <w:t xml:space="preserve"> will be deemed to have acknowledged that NOVEC may contract with others for the same or similar deliverables or may otherwise obtain the same or similar deliverables by other means and on different terms. </w:t>
      </w:r>
    </w:p>
    <w:p w:rsidR="007A3B27" w:rsidRPr="008D7430" w:rsidRDefault="007A3B27" w:rsidP="008D7430">
      <w:pPr>
        <w:pStyle w:val="NormalWeb"/>
        <w:numPr>
          <w:ilvl w:val="0"/>
          <w:numId w:val="5"/>
        </w:numPr>
        <w:tabs>
          <w:tab w:val="left" w:pos="1080"/>
        </w:tabs>
        <w:spacing w:before="0" w:beforeAutospacing="0" w:after="200" w:afterAutospacing="0" w:line="276" w:lineRule="auto"/>
        <w:rPr>
          <w:rFonts w:asciiTheme="minorHAnsi" w:hAnsiTheme="minorHAnsi"/>
          <w:sz w:val="20"/>
          <w:szCs w:val="20"/>
        </w:rPr>
      </w:pPr>
      <w:r w:rsidRPr="008D7430">
        <w:rPr>
          <w:rFonts w:asciiTheme="minorHAnsi" w:hAnsiTheme="minorHAnsi"/>
          <w:sz w:val="20"/>
          <w:szCs w:val="20"/>
        </w:rPr>
        <w:t xml:space="preserve">NOVEC reserves the right, without qualification and at its sole discretion, to select any </w:t>
      </w:r>
      <w:r w:rsidRPr="008D7430">
        <w:rPr>
          <w:rFonts w:asciiTheme="minorHAnsi" w:hAnsiTheme="minorHAnsi"/>
          <w:sz w:val="20"/>
          <w:szCs w:val="20"/>
        </w:rPr>
        <w:br/>
      </w:r>
      <w:r w:rsidR="004B7C32" w:rsidRPr="008D7430">
        <w:rPr>
          <w:rFonts w:asciiTheme="minorHAnsi" w:hAnsiTheme="minorHAnsi"/>
          <w:sz w:val="20"/>
          <w:szCs w:val="20"/>
        </w:rPr>
        <w:t>Proposal</w:t>
      </w:r>
      <w:r w:rsidRPr="008D7430">
        <w:rPr>
          <w:rFonts w:asciiTheme="minorHAnsi" w:hAnsiTheme="minorHAnsi"/>
          <w:sz w:val="20"/>
          <w:szCs w:val="20"/>
        </w:rPr>
        <w:t xml:space="preserve">(s) or reject any and all </w:t>
      </w:r>
      <w:r w:rsidR="004B7C32" w:rsidRPr="008D7430">
        <w:rPr>
          <w:rFonts w:asciiTheme="minorHAnsi" w:hAnsiTheme="minorHAnsi"/>
          <w:sz w:val="20"/>
          <w:szCs w:val="20"/>
        </w:rPr>
        <w:t>Proposal</w:t>
      </w:r>
      <w:r w:rsidRPr="008D7430">
        <w:rPr>
          <w:rFonts w:asciiTheme="minorHAnsi" w:hAnsiTheme="minorHAnsi"/>
          <w:sz w:val="20"/>
          <w:szCs w:val="20"/>
        </w:rPr>
        <w:t xml:space="preserve">(s), or waive any formality or technicality in any </w:t>
      </w:r>
      <w:r w:rsidRPr="008D7430">
        <w:rPr>
          <w:rFonts w:asciiTheme="minorHAnsi" w:hAnsiTheme="minorHAnsi"/>
          <w:sz w:val="20"/>
          <w:szCs w:val="20"/>
        </w:rPr>
        <w:br/>
      </w:r>
      <w:r w:rsidR="004B7C32" w:rsidRPr="008D7430">
        <w:rPr>
          <w:rFonts w:asciiTheme="minorHAnsi" w:hAnsiTheme="minorHAnsi"/>
          <w:sz w:val="20"/>
          <w:szCs w:val="20"/>
        </w:rPr>
        <w:t>Proposal</w:t>
      </w:r>
      <w:r w:rsidRPr="008D7430">
        <w:rPr>
          <w:rFonts w:asciiTheme="minorHAnsi" w:hAnsiTheme="minorHAnsi"/>
          <w:sz w:val="20"/>
          <w:szCs w:val="20"/>
        </w:rPr>
        <w:t xml:space="preserve">(s) received. </w:t>
      </w:r>
      <w:r w:rsidR="004B7C32" w:rsidRPr="008D7430">
        <w:rPr>
          <w:rFonts w:asciiTheme="minorHAnsi" w:hAnsiTheme="minorHAnsi"/>
          <w:sz w:val="20"/>
          <w:szCs w:val="20"/>
        </w:rPr>
        <w:t>Bidder</w:t>
      </w:r>
      <w:r w:rsidRPr="008D7430">
        <w:rPr>
          <w:rFonts w:asciiTheme="minorHAnsi" w:hAnsiTheme="minorHAnsi"/>
          <w:sz w:val="20"/>
          <w:szCs w:val="20"/>
        </w:rPr>
        <w:t xml:space="preserve">s who submit </w:t>
      </w:r>
      <w:r w:rsidR="004B7C32" w:rsidRPr="008D7430">
        <w:rPr>
          <w:rFonts w:asciiTheme="minorHAnsi" w:hAnsiTheme="minorHAnsi"/>
          <w:sz w:val="20"/>
          <w:szCs w:val="20"/>
        </w:rPr>
        <w:t>Proposal</w:t>
      </w:r>
      <w:r w:rsidRPr="008D7430">
        <w:rPr>
          <w:rFonts w:asciiTheme="minorHAnsi" w:hAnsiTheme="minorHAnsi"/>
          <w:sz w:val="20"/>
          <w:szCs w:val="20"/>
        </w:rPr>
        <w:t xml:space="preserve">(s) do so without recourse against the </w:t>
      </w:r>
      <w:r w:rsidRPr="008D7430">
        <w:rPr>
          <w:rFonts w:asciiTheme="minorHAnsi" w:hAnsiTheme="minorHAnsi"/>
          <w:sz w:val="20"/>
          <w:szCs w:val="20"/>
        </w:rPr>
        <w:br/>
        <w:t xml:space="preserve">Company for either rejection by NOVEC or failure to execute for any reason. </w:t>
      </w:r>
    </w:p>
    <w:p w:rsidR="007A3B27" w:rsidRPr="008D7430" w:rsidRDefault="007A3B27" w:rsidP="008D7430">
      <w:pPr>
        <w:pStyle w:val="NormalWeb"/>
        <w:numPr>
          <w:ilvl w:val="0"/>
          <w:numId w:val="5"/>
        </w:numPr>
        <w:tabs>
          <w:tab w:val="left" w:pos="1080"/>
        </w:tabs>
        <w:spacing w:before="0" w:beforeAutospacing="0" w:after="200" w:afterAutospacing="0" w:line="276" w:lineRule="auto"/>
        <w:rPr>
          <w:rFonts w:asciiTheme="minorHAnsi" w:hAnsiTheme="minorHAnsi"/>
          <w:sz w:val="20"/>
          <w:szCs w:val="20"/>
        </w:rPr>
      </w:pPr>
      <w:r w:rsidRPr="008D7430">
        <w:rPr>
          <w:rFonts w:asciiTheme="minorHAnsi" w:hAnsiTheme="minorHAnsi"/>
          <w:sz w:val="20"/>
          <w:szCs w:val="20"/>
        </w:rPr>
        <w:t xml:space="preserve">NOVEC shall not reimburse </w:t>
      </w:r>
      <w:r w:rsidR="004B7C32" w:rsidRPr="008D7430">
        <w:rPr>
          <w:rFonts w:asciiTheme="minorHAnsi" w:hAnsiTheme="minorHAnsi"/>
          <w:sz w:val="20"/>
          <w:szCs w:val="20"/>
        </w:rPr>
        <w:t>Bidder</w:t>
      </w:r>
      <w:r w:rsidRPr="008D7430">
        <w:rPr>
          <w:rFonts w:asciiTheme="minorHAnsi" w:hAnsiTheme="minorHAnsi"/>
          <w:sz w:val="20"/>
          <w:szCs w:val="20"/>
        </w:rPr>
        <w:t xml:space="preserve"> and </w:t>
      </w:r>
      <w:r w:rsidR="004B7C32" w:rsidRPr="008D7430">
        <w:rPr>
          <w:rFonts w:asciiTheme="minorHAnsi" w:hAnsiTheme="minorHAnsi"/>
          <w:sz w:val="20"/>
          <w:szCs w:val="20"/>
        </w:rPr>
        <w:t>Bidder</w:t>
      </w:r>
      <w:r w:rsidRPr="008D7430">
        <w:rPr>
          <w:rFonts w:asciiTheme="minorHAnsi" w:hAnsiTheme="minorHAnsi"/>
          <w:sz w:val="20"/>
          <w:szCs w:val="20"/>
        </w:rPr>
        <w:t xml:space="preserve"> is responsible for any cost incurred in the preparation or submission of a </w:t>
      </w:r>
      <w:r w:rsidR="004B7C32" w:rsidRPr="008D7430">
        <w:rPr>
          <w:rFonts w:asciiTheme="minorHAnsi" w:hAnsiTheme="minorHAnsi"/>
          <w:sz w:val="20"/>
          <w:szCs w:val="20"/>
        </w:rPr>
        <w:t>Proposal</w:t>
      </w:r>
      <w:r w:rsidRPr="008D7430">
        <w:rPr>
          <w:rFonts w:asciiTheme="minorHAnsi" w:hAnsiTheme="minorHAnsi"/>
          <w:sz w:val="20"/>
          <w:szCs w:val="20"/>
        </w:rPr>
        <w:t>(s)</w:t>
      </w:r>
      <w:r w:rsidR="00E32C26" w:rsidRPr="008D7430">
        <w:rPr>
          <w:rFonts w:asciiTheme="minorHAnsi" w:hAnsiTheme="minorHAnsi"/>
          <w:sz w:val="20"/>
          <w:szCs w:val="20"/>
        </w:rPr>
        <w:t xml:space="preserve"> </w:t>
      </w:r>
      <w:r w:rsidRPr="008D7430">
        <w:rPr>
          <w:rFonts w:asciiTheme="minorHAnsi" w:hAnsiTheme="minorHAnsi"/>
          <w:sz w:val="20"/>
          <w:szCs w:val="20"/>
        </w:rPr>
        <w:t xml:space="preserve">submitted in connection with this RFP. </w:t>
      </w:r>
    </w:p>
    <w:p w:rsidR="007A3B27" w:rsidRPr="008D7430" w:rsidRDefault="007A3B27" w:rsidP="008D7430">
      <w:pPr>
        <w:pStyle w:val="NormalWeb"/>
        <w:numPr>
          <w:ilvl w:val="0"/>
          <w:numId w:val="5"/>
        </w:numPr>
        <w:tabs>
          <w:tab w:val="left" w:pos="1080"/>
        </w:tabs>
        <w:spacing w:before="0" w:beforeAutospacing="0" w:after="200" w:afterAutospacing="0" w:line="276" w:lineRule="auto"/>
        <w:rPr>
          <w:rFonts w:asciiTheme="minorHAnsi" w:hAnsiTheme="minorHAnsi"/>
          <w:sz w:val="20"/>
          <w:szCs w:val="20"/>
        </w:rPr>
      </w:pPr>
      <w:r w:rsidRPr="008D7430">
        <w:rPr>
          <w:rFonts w:asciiTheme="minorHAnsi" w:hAnsiTheme="minorHAnsi"/>
          <w:sz w:val="20"/>
          <w:szCs w:val="20"/>
        </w:rPr>
        <w:t xml:space="preserve">The information provided in the RFP, or on NOVEC’s REP website, has been prepared to assist </w:t>
      </w:r>
      <w:r w:rsidR="004B7C32" w:rsidRPr="008D7430">
        <w:rPr>
          <w:rFonts w:asciiTheme="minorHAnsi" w:hAnsiTheme="minorHAnsi"/>
          <w:sz w:val="20"/>
          <w:szCs w:val="20"/>
        </w:rPr>
        <w:t>Bidder</w:t>
      </w:r>
      <w:r w:rsidRPr="008D7430">
        <w:rPr>
          <w:rFonts w:asciiTheme="minorHAnsi" w:hAnsiTheme="minorHAnsi"/>
          <w:sz w:val="20"/>
          <w:szCs w:val="20"/>
        </w:rPr>
        <w:t xml:space="preserve">s in evaluating the RFP. It does not purport to contain all the information that may be relevant to </w:t>
      </w:r>
      <w:r w:rsidR="004B7C32" w:rsidRPr="008D7430">
        <w:rPr>
          <w:rFonts w:asciiTheme="minorHAnsi" w:hAnsiTheme="minorHAnsi"/>
          <w:sz w:val="20"/>
          <w:szCs w:val="20"/>
        </w:rPr>
        <w:t>Bidder</w:t>
      </w:r>
      <w:r w:rsidRPr="008D7430">
        <w:rPr>
          <w:rFonts w:asciiTheme="minorHAnsi" w:hAnsiTheme="minorHAnsi"/>
          <w:sz w:val="20"/>
          <w:szCs w:val="20"/>
        </w:rPr>
        <w:t xml:space="preserve"> in satisfying its due diligence efforts. NOVEC makes no representation or warranty, expressed or implied, as to the accuracy, reliability or completeness of the information in the RFP, and shall not be liable for any representation expressed or implied in the RFP or any omissions from the RFP, or any information provided to a </w:t>
      </w:r>
      <w:r w:rsidR="004B7C32" w:rsidRPr="008D7430">
        <w:rPr>
          <w:rFonts w:asciiTheme="minorHAnsi" w:hAnsiTheme="minorHAnsi"/>
          <w:sz w:val="20"/>
          <w:szCs w:val="20"/>
        </w:rPr>
        <w:t>Bidder</w:t>
      </w:r>
      <w:r w:rsidRPr="008D7430">
        <w:rPr>
          <w:rFonts w:asciiTheme="minorHAnsi" w:hAnsiTheme="minorHAnsi"/>
          <w:sz w:val="20"/>
          <w:szCs w:val="20"/>
        </w:rPr>
        <w:t xml:space="preserve"> by any other source. </w:t>
      </w:r>
    </w:p>
    <w:p w:rsidR="007A3B27" w:rsidRPr="008D7430" w:rsidRDefault="004B7C32" w:rsidP="008D7430">
      <w:pPr>
        <w:pStyle w:val="NormalWeb"/>
        <w:numPr>
          <w:ilvl w:val="0"/>
          <w:numId w:val="5"/>
        </w:numPr>
        <w:tabs>
          <w:tab w:val="left" w:pos="1080"/>
        </w:tabs>
        <w:spacing w:before="0" w:beforeAutospacing="0" w:after="200" w:afterAutospacing="0" w:line="276" w:lineRule="auto"/>
        <w:rPr>
          <w:rFonts w:asciiTheme="minorHAnsi" w:hAnsiTheme="minorHAnsi"/>
          <w:sz w:val="20"/>
          <w:szCs w:val="20"/>
        </w:rPr>
      </w:pPr>
      <w:r w:rsidRPr="008D7430">
        <w:rPr>
          <w:rFonts w:asciiTheme="minorHAnsi" w:hAnsiTheme="minorHAnsi"/>
          <w:sz w:val="20"/>
          <w:szCs w:val="20"/>
        </w:rPr>
        <w:t>Bidder</w:t>
      </w:r>
      <w:r w:rsidR="007A3B27" w:rsidRPr="008D7430">
        <w:rPr>
          <w:rFonts w:asciiTheme="minorHAnsi" w:hAnsiTheme="minorHAnsi"/>
          <w:sz w:val="20"/>
          <w:szCs w:val="20"/>
        </w:rPr>
        <w:t xml:space="preserve">s should check NOVEC’s RFP website regularly, to ensure it has the latest documentation and information. Neither NOVEC nor its representatives shall be liable to any </w:t>
      </w:r>
      <w:r w:rsidRPr="008D7430">
        <w:rPr>
          <w:rFonts w:asciiTheme="minorHAnsi" w:hAnsiTheme="minorHAnsi"/>
          <w:sz w:val="20"/>
          <w:szCs w:val="20"/>
        </w:rPr>
        <w:t>Bidder</w:t>
      </w:r>
      <w:r w:rsidR="007A3B27" w:rsidRPr="008D7430">
        <w:rPr>
          <w:rFonts w:asciiTheme="minorHAnsi" w:hAnsiTheme="minorHAnsi"/>
          <w:sz w:val="20"/>
          <w:szCs w:val="20"/>
        </w:rPr>
        <w:t xml:space="preserve"> or any of its representatives for any consequences relating to or arising from the </w:t>
      </w:r>
      <w:r w:rsidRPr="008D7430">
        <w:rPr>
          <w:rFonts w:asciiTheme="minorHAnsi" w:hAnsiTheme="minorHAnsi"/>
          <w:sz w:val="20"/>
          <w:szCs w:val="20"/>
        </w:rPr>
        <w:t>Bidder</w:t>
      </w:r>
      <w:r w:rsidR="007A3B27" w:rsidRPr="008D7430">
        <w:rPr>
          <w:rFonts w:asciiTheme="minorHAnsi" w:hAnsiTheme="minorHAnsi"/>
          <w:sz w:val="20"/>
          <w:szCs w:val="20"/>
        </w:rPr>
        <w:t xml:space="preserve">s use of outdated information. </w:t>
      </w:r>
    </w:p>
    <w:p w:rsidR="007A3B27" w:rsidRPr="008D7430" w:rsidRDefault="004B7C32" w:rsidP="008D7430">
      <w:pPr>
        <w:pStyle w:val="NormalWeb"/>
        <w:numPr>
          <w:ilvl w:val="0"/>
          <w:numId w:val="5"/>
        </w:numPr>
        <w:tabs>
          <w:tab w:val="left" w:pos="1080"/>
        </w:tabs>
        <w:spacing w:before="0" w:beforeAutospacing="0" w:after="200" w:afterAutospacing="0" w:line="276" w:lineRule="auto"/>
        <w:rPr>
          <w:rFonts w:asciiTheme="minorHAnsi" w:hAnsiTheme="minorHAnsi"/>
          <w:sz w:val="20"/>
          <w:szCs w:val="20"/>
        </w:rPr>
      </w:pPr>
      <w:r w:rsidRPr="008D7430">
        <w:rPr>
          <w:rFonts w:asciiTheme="minorHAnsi" w:hAnsiTheme="minorHAnsi"/>
          <w:sz w:val="20"/>
          <w:szCs w:val="20"/>
        </w:rPr>
        <w:t>Bidder</w:t>
      </w:r>
      <w:r w:rsidR="007A3B27" w:rsidRPr="008D7430">
        <w:rPr>
          <w:rFonts w:asciiTheme="minorHAnsi" w:hAnsiTheme="minorHAnsi"/>
          <w:sz w:val="20"/>
          <w:szCs w:val="20"/>
        </w:rPr>
        <w:t xml:space="preserve"> shall hold NOVEC harmless from all damages and costs, including but not limited to legal costs, in connection with all claims, expenses, losses, proceedings or investigations that arise as a result of the RFP or the award of a bid pursuant to the RFP. </w:t>
      </w:r>
    </w:p>
    <w:p w:rsidR="00430F82" w:rsidRPr="008D7430" w:rsidRDefault="007A3B27" w:rsidP="008D7430">
      <w:pPr>
        <w:pStyle w:val="NormalWeb"/>
        <w:numPr>
          <w:ilvl w:val="0"/>
          <w:numId w:val="5"/>
        </w:numPr>
        <w:tabs>
          <w:tab w:val="left" w:pos="1080"/>
        </w:tabs>
        <w:spacing w:before="0" w:beforeAutospacing="0" w:after="200" w:afterAutospacing="0" w:line="276" w:lineRule="auto"/>
        <w:rPr>
          <w:rFonts w:asciiTheme="minorHAnsi" w:hAnsiTheme="minorHAnsi"/>
          <w:sz w:val="20"/>
          <w:szCs w:val="20"/>
        </w:rPr>
      </w:pPr>
      <w:r w:rsidRPr="008D7430">
        <w:rPr>
          <w:rFonts w:asciiTheme="minorHAnsi" w:hAnsiTheme="minorHAnsi"/>
          <w:sz w:val="20"/>
          <w:szCs w:val="20"/>
        </w:rPr>
        <w:t xml:space="preserve">The submission of a </w:t>
      </w:r>
      <w:r w:rsidR="004B7C32" w:rsidRPr="008D7430">
        <w:rPr>
          <w:rFonts w:asciiTheme="minorHAnsi" w:hAnsiTheme="minorHAnsi"/>
          <w:sz w:val="20"/>
          <w:szCs w:val="20"/>
        </w:rPr>
        <w:t>Proposal</w:t>
      </w:r>
      <w:r w:rsidRPr="008D7430">
        <w:rPr>
          <w:rFonts w:asciiTheme="minorHAnsi" w:hAnsiTheme="minorHAnsi"/>
          <w:sz w:val="20"/>
          <w:szCs w:val="20"/>
        </w:rPr>
        <w:t xml:space="preserve"> to NOVEC shall constitute </w:t>
      </w:r>
      <w:r w:rsidR="004B7C32" w:rsidRPr="008D7430">
        <w:rPr>
          <w:rFonts w:asciiTheme="minorHAnsi" w:hAnsiTheme="minorHAnsi"/>
          <w:sz w:val="20"/>
          <w:szCs w:val="20"/>
        </w:rPr>
        <w:t>Bidder</w:t>
      </w:r>
      <w:r w:rsidRPr="008D7430">
        <w:rPr>
          <w:rFonts w:asciiTheme="minorHAnsi" w:hAnsiTheme="minorHAnsi"/>
          <w:sz w:val="20"/>
          <w:szCs w:val="20"/>
        </w:rPr>
        <w:t xml:space="preserve">’s acknowledgment and acceptance of all the terms, conditions and requirements of this RFP. </w:t>
      </w:r>
    </w:p>
    <w:p w:rsidR="007A3B27" w:rsidRPr="008D7430" w:rsidRDefault="007A3B27" w:rsidP="008D7430">
      <w:pPr>
        <w:pStyle w:val="NormalWeb"/>
        <w:spacing w:after="0" w:afterAutospacing="0" w:line="360" w:lineRule="auto"/>
        <w:rPr>
          <w:rFonts w:asciiTheme="minorHAnsi" w:hAnsiTheme="minorHAnsi"/>
          <w:sz w:val="30"/>
          <w:szCs w:val="30"/>
        </w:rPr>
      </w:pPr>
      <w:r w:rsidRPr="008D7430">
        <w:rPr>
          <w:rFonts w:asciiTheme="minorHAnsi" w:hAnsiTheme="minorHAnsi"/>
          <w:b/>
          <w:bCs/>
          <w:sz w:val="30"/>
          <w:szCs w:val="30"/>
        </w:rPr>
        <w:t xml:space="preserve">PART II — </w:t>
      </w:r>
      <w:r w:rsidR="004B7C32" w:rsidRPr="008D7430">
        <w:rPr>
          <w:rFonts w:asciiTheme="minorHAnsi" w:hAnsiTheme="minorHAnsi"/>
          <w:b/>
          <w:bCs/>
          <w:sz w:val="30"/>
          <w:szCs w:val="30"/>
        </w:rPr>
        <w:t>Proposal</w:t>
      </w:r>
      <w:r w:rsidR="00430F82" w:rsidRPr="008D7430">
        <w:rPr>
          <w:rFonts w:asciiTheme="minorHAnsi" w:hAnsiTheme="minorHAnsi"/>
          <w:b/>
          <w:bCs/>
          <w:sz w:val="30"/>
          <w:szCs w:val="30"/>
        </w:rPr>
        <w:t xml:space="preserve"> Evaluation</w:t>
      </w:r>
    </w:p>
    <w:p w:rsidR="007A3B27" w:rsidRPr="008D7430" w:rsidRDefault="007A3B27" w:rsidP="008D7430">
      <w:pPr>
        <w:pStyle w:val="NormalWeb"/>
        <w:numPr>
          <w:ilvl w:val="0"/>
          <w:numId w:val="12"/>
        </w:numPr>
        <w:tabs>
          <w:tab w:val="left" w:pos="720"/>
        </w:tabs>
        <w:spacing w:before="0" w:beforeAutospacing="0" w:after="120" w:afterAutospacing="0" w:line="360" w:lineRule="auto"/>
        <w:rPr>
          <w:rFonts w:asciiTheme="minorHAnsi" w:hAnsiTheme="minorHAnsi"/>
          <w:b/>
          <w:bCs/>
          <w:sz w:val="20"/>
          <w:szCs w:val="20"/>
        </w:rPr>
      </w:pPr>
      <w:r w:rsidRPr="008D7430">
        <w:rPr>
          <w:rFonts w:asciiTheme="minorHAnsi" w:hAnsiTheme="minorHAnsi"/>
          <w:b/>
          <w:bCs/>
          <w:sz w:val="20"/>
          <w:szCs w:val="20"/>
        </w:rPr>
        <w:t xml:space="preserve">Evaluation Process </w:t>
      </w:r>
    </w:p>
    <w:p w:rsidR="00430F82" w:rsidRPr="008D7430" w:rsidRDefault="007A3B27" w:rsidP="008D7430">
      <w:pPr>
        <w:pStyle w:val="NormalWeb"/>
        <w:numPr>
          <w:ilvl w:val="0"/>
          <w:numId w:val="14"/>
        </w:numPr>
        <w:spacing w:before="0" w:beforeAutospacing="0" w:after="200" w:afterAutospacing="0" w:line="276" w:lineRule="auto"/>
        <w:rPr>
          <w:rFonts w:asciiTheme="minorHAnsi" w:hAnsiTheme="minorHAnsi"/>
          <w:sz w:val="20"/>
          <w:szCs w:val="20"/>
        </w:rPr>
      </w:pPr>
      <w:r w:rsidRPr="008D7430">
        <w:rPr>
          <w:rFonts w:asciiTheme="minorHAnsi" w:hAnsiTheme="minorHAnsi"/>
          <w:sz w:val="20"/>
          <w:szCs w:val="20"/>
        </w:rPr>
        <w:t>Review for Completeness</w:t>
      </w:r>
    </w:p>
    <w:p w:rsidR="007A3B27" w:rsidRPr="008D7430" w:rsidRDefault="007A3B27" w:rsidP="008D7430">
      <w:pPr>
        <w:pStyle w:val="NormalWeb"/>
        <w:spacing w:before="0" w:beforeAutospacing="0" w:after="200" w:afterAutospacing="0" w:line="276" w:lineRule="auto"/>
        <w:ind w:left="1080"/>
        <w:rPr>
          <w:rFonts w:asciiTheme="minorHAnsi" w:hAnsiTheme="minorHAnsi"/>
          <w:sz w:val="20"/>
          <w:szCs w:val="20"/>
        </w:rPr>
      </w:pPr>
      <w:r w:rsidRPr="008D7430">
        <w:rPr>
          <w:rFonts w:asciiTheme="minorHAnsi" w:hAnsiTheme="minorHAnsi"/>
          <w:sz w:val="20"/>
          <w:szCs w:val="20"/>
        </w:rPr>
        <w:t xml:space="preserve">For </w:t>
      </w:r>
      <w:r w:rsidR="004B7C32" w:rsidRPr="008D7430">
        <w:rPr>
          <w:rFonts w:asciiTheme="minorHAnsi" w:hAnsiTheme="minorHAnsi"/>
          <w:sz w:val="20"/>
          <w:szCs w:val="20"/>
        </w:rPr>
        <w:t>Proposal</w:t>
      </w:r>
      <w:r w:rsidRPr="008D7430">
        <w:rPr>
          <w:rFonts w:asciiTheme="minorHAnsi" w:hAnsiTheme="minorHAnsi"/>
          <w:sz w:val="20"/>
          <w:szCs w:val="20"/>
        </w:rPr>
        <w:t>s received by the submittal deadline, NOVEC will open and review all responses for completeness and responsiveness. Failure to provide the requested information in accordance with the submittal requirements described in Part I</w:t>
      </w:r>
      <w:r w:rsidR="002B54AE" w:rsidRPr="008D7430">
        <w:rPr>
          <w:rFonts w:asciiTheme="minorHAnsi" w:hAnsiTheme="minorHAnsi"/>
          <w:sz w:val="20"/>
          <w:szCs w:val="20"/>
        </w:rPr>
        <w:t>II A</w:t>
      </w:r>
      <w:r w:rsidRPr="008D7430">
        <w:rPr>
          <w:rFonts w:asciiTheme="minorHAnsi" w:hAnsiTheme="minorHAnsi"/>
          <w:sz w:val="20"/>
          <w:szCs w:val="20"/>
        </w:rPr>
        <w:t xml:space="preserve"> </w:t>
      </w:r>
      <w:r w:rsidR="002B54AE" w:rsidRPr="008D7430">
        <w:rPr>
          <w:rFonts w:asciiTheme="minorHAnsi" w:hAnsiTheme="minorHAnsi"/>
          <w:sz w:val="20"/>
          <w:szCs w:val="20"/>
        </w:rPr>
        <w:t xml:space="preserve">and in conformance with Part I C </w:t>
      </w:r>
      <w:r w:rsidRPr="008D7430">
        <w:rPr>
          <w:rFonts w:asciiTheme="minorHAnsi" w:hAnsiTheme="minorHAnsi"/>
          <w:sz w:val="20"/>
          <w:szCs w:val="20"/>
        </w:rPr>
        <w:t xml:space="preserve">may result in disqualification of the </w:t>
      </w:r>
      <w:r w:rsidR="004B7C32" w:rsidRPr="008D7430">
        <w:rPr>
          <w:rFonts w:asciiTheme="minorHAnsi" w:hAnsiTheme="minorHAnsi"/>
          <w:sz w:val="20"/>
          <w:szCs w:val="20"/>
        </w:rPr>
        <w:t>Proposal</w:t>
      </w:r>
      <w:r w:rsidRPr="008D7430">
        <w:rPr>
          <w:rFonts w:asciiTheme="minorHAnsi" w:hAnsiTheme="minorHAnsi"/>
          <w:sz w:val="20"/>
          <w:szCs w:val="20"/>
        </w:rPr>
        <w:t>.</w:t>
      </w:r>
    </w:p>
    <w:p w:rsidR="00430F82" w:rsidRPr="008D7430" w:rsidRDefault="007A3B27" w:rsidP="008D7430">
      <w:pPr>
        <w:pStyle w:val="NormalWeb"/>
        <w:numPr>
          <w:ilvl w:val="0"/>
          <w:numId w:val="14"/>
        </w:numPr>
        <w:spacing w:before="0" w:beforeAutospacing="0" w:after="120" w:afterAutospacing="0" w:line="360" w:lineRule="auto"/>
        <w:rPr>
          <w:rFonts w:asciiTheme="minorHAnsi" w:hAnsiTheme="minorHAnsi"/>
          <w:sz w:val="20"/>
          <w:szCs w:val="20"/>
        </w:rPr>
      </w:pPr>
      <w:r w:rsidRPr="008D7430">
        <w:rPr>
          <w:rFonts w:asciiTheme="minorHAnsi" w:hAnsiTheme="minorHAnsi"/>
          <w:sz w:val="20"/>
          <w:szCs w:val="20"/>
        </w:rPr>
        <w:lastRenderedPageBreak/>
        <w:t>Review for Scope Compliance</w:t>
      </w:r>
    </w:p>
    <w:p w:rsidR="007A3B27" w:rsidRPr="008D7430" w:rsidRDefault="007A3B27" w:rsidP="006D011D">
      <w:pPr>
        <w:pStyle w:val="NormalWeb"/>
        <w:spacing w:before="0" w:beforeAutospacing="0" w:after="200" w:afterAutospacing="0" w:line="276" w:lineRule="auto"/>
        <w:ind w:left="1080"/>
        <w:rPr>
          <w:rFonts w:asciiTheme="minorHAnsi" w:hAnsiTheme="minorHAnsi"/>
          <w:sz w:val="20"/>
          <w:szCs w:val="20"/>
        </w:rPr>
      </w:pPr>
      <w:r w:rsidRPr="008D7430">
        <w:rPr>
          <w:rFonts w:asciiTheme="minorHAnsi" w:hAnsiTheme="minorHAnsi"/>
          <w:sz w:val="20"/>
          <w:szCs w:val="20"/>
        </w:rPr>
        <w:t xml:space="preserve">NOVEC will then review </w:t>
      </w:r>
      <w:r w:rsidR="004B7C32" w:rsidRPr="008D7430">
        <w:rPr>
          <w:rFonts w:asciiTheme="minorHAnsi" w:hAnsiTheme="minorHAnsi"/>
          <w:sz w:val="20"/>
          <w:szCs w:val="20"/>
        </w:rPr>
        <w:t>Proposal</w:t>
      </w:r>
      <w:r w:rsidRPr="008D7430">
        <w:rPr>
          <w:rFonts w:asciiTheme="minorHAnsi" w:hAnsiTheme="minorHAnsi"/>
          <w:sz w:val="20"/>
          <w:szCs w:val="20"/>
        </w:rPr>
        <w:t xml:space="preserve">s for compliance with the </w:t>
      </w:r>
      <w:r w:rsidR="00797026" w:rsidRPr="008D7430">
        <w:rPr>
          <w:rFonts w:asciiTheme="minorHAnsi" w:hAnsiTheme="minorHAnsi"/>
          <w:sz w:val="20"/>
          <w:szCs w:val="20"/>
        </w:rPr>
        <w:t xml:space="preserve">RFP </w:t>
      </w:r>
      <w:r w:rsidR="0075235B" w:rsidRPr="008D7430">
        <w:rPr>
          <w:rFonts w:asciiTheme="minorHAnsi" w:hAnsiTheme="minorHAnsi"/>
          <w:sz w:val="20"/>
          <w:szCs w:val="20"/>
        </w:rPr>
        <w:t>scope as described in Part</w:t>
      </w:r>
      <w:r w:rsidRPr="008D7430">
        <w:rPr>
          <w:rFonts w:asciiTheme="minorHAnsi" w:hAnsiTheme="minorHAnsi"/>
          <w:sz w:val="20"/>
          <w:szCs w:val="20"/>
        </w:rPr>
        <w:t xml:space="preserve"> I</w:t>
      </w:r>
      <w:r w:rsidR="0075235B" w:rsidRPr="008D7430">
        <w:rPr>
          <w:rFonts w:asciiTheme="minorHAnsi" w:hAnsiTheme="minorHAnsi"/>
          <w:sz w:val="20"/>
          <w:szCs w:val="20"/>
        </w:rPr>
        <w:t xml:space="preserve"> </w:t>
      </w:r>
      <w:r w:rsidRPr="008D7430">
        <w:rPr>
          <w:rFonts w:asciiTheme="minorHAnsi" w:hAnsiTheme="minorHAnsi"/>
          <w:sz w:val="20"/>
          <w:szCs w:val="20"/>
        </w:rPr>
        <w:t xml:space="preserve">C. </w:t>
      </w:r>
      <w:r w:rsidR="00797026" w:rsidRPr="008D7430">
        <w:rPr>
          <w:rFonts w:asciiTheme="minorHAnsi" w:hAnsiTheme="minorHAnsi"/>
          <w:sz w:val="20"/>
          <w:szCs w:val="20"/>
        </w:rPr>
        <w:t xml:space="preserve"> </w:t>
      </w:r>
      <w:r w:rsidRPr="008D7430">
        <w:rPr>
          <w:rFonts w:asciiTheme="minorHAnsi" w:hAnsiTheme="minorHAnsi"/>
          <w:sz w:val="20"/>
          <w:szCs w:val="20"/>
        </w:rPr>
        <w:t xml:space="preserve">Any </w:t>
      </w:r>
      <w:r w:rsidR="004B7C32" w:rsidRPr="008D7430">
        <w:rPr>
          <w:rFonts w:asciiTheme="minorHAnsi" w:hAnsiTheme="minorHAnsi"/>
          <w:sz w:val="20"/>
          <w:szCs w:val="20"/>
        </w:rPr>
        <w:t>Proposal</w:t>
      </w:r>
      <w:r w:rsidRPr="008D7430">
        <w:rPr>
          <w:rFonts w:asciiTheme="minorHAnsi" w:hAnsiTheme="minorHAnsi"/>
          <w:sz w:val="20"/>
          <w:szCs w:val="20"/>
        </w:rPr>
        <w:t xml:space="preserve"> not conforming to one or more of the RFP scoping factors may be eliminated from further consideration. As part of a </w:t>
      </w:r>
      <w:r w:rsidR="004B7C32" w:rsidRPr="008D7430">
        <w:rPr>
          <w:rFonts w:asciiTheme="minorHAnsi" w:hAnsiTheme="minorHAnsi"/>
          <w:sz w:val="20"/>
          <w:szCs w:val="20"/>
        </w:rPr>
        <w:t>Proposal</w:t>
      </w:r>
      <w:r w:rsidRPr="008D7430">
        <w:rPr>
          <w:rFonts w:asciiTheme="minorHAnsi" w:hAnsiTheme="minorHAnsi"/>
          <w:sz w:val="20"/>
          <w:szCs w:val="20"/>
        </w:rPr>
        <w:t xml:space="preserve">, </w:t>
      </w:r>
      <w:r w:rsidR="004B7C32" w:rsidRPr="008D7430">
        <w:rPr>
          <w:rFonts w:asciiTheme="minorHAnsi" w:hAnsiTheme="minorHAnsi"/>
          <w:sz w:val="20"/>
          <w:szCs w:val="20"/>
        </w:rPr>
        <w:t>Bidder</w:t>
      </w:r>
      <w:r w:rsidRPr="008D7430">
        <w:rPr>
          <w:rFonts w:asciiTheme="minorHAnsi" w:hAnsiTheme="minorHAnsi"/>
          <w:sz w:val="20"/>
          <w:szCs w:val="20"/>
        </w:rPr>
        <w:t xml:space="preserve"> may offer additional or alternative </w:t>
      </w:r>
      <w:r w:rsidR="004B7C32" w:rsidRPr="008D7430">
        <w:rPr>
          <w:rFonts w:asciiTheme="minorHAnsi" w:hAnsiTheme="minorHAnsi"/>
          <w:sz w:val="20"/>
          <w:szCs w:val="20"/>
        </w:rPr>
        <w:t>Proposal</w:t>
      </w:r>
      <w:r w:rsidRPr="008D7430">
        <w:rPr>
          <w:rFonts w:asciiTheme="minorHAnsi" w:hAnsiTheme="minorHAnsi"/>
          <w:sz w:val="20"/>
          <w:szCs w:val="20"/>
        </w:rPr>
        <w:t xml:space="preserve">s; however, the base </w:t>
      </w:r>
      <w:r w:rsidR="004B7C32" w:rsidRPr="008D7430">
        <w:rPr>
          <w:rFonts w:asciiTheme="minorHAnsi" w:hAnsiTheme="minorHAnsi"/>
          <w:sz w:val="20"/>
          <w:szCs w:val="20"/>
        </w:rPr>
        <w:t>Proposal</w:t>
      </w:r>
      <w:r w:rsidRPr="008D7430">
        <w:rPr>
          <w:rFonts w:asciiTheme="minorHAnsi" w:hAnsiTheme="minorHAnsi"/>
          <w:sz w:val="20"/>
          <w:szCs w:val="20"/>
        </w:rPr>
        <w:t xml:space="preserve"> must comply with the RFP scoping factors listed herein.</w:t>
      </w:r>
    </w:p>
    <w:p w:rsidR="007A3B27" w:rsidRPr="006D011D" w:rsidRDefault="007A3B27" w:rsidP="006D011D">
      <w:pPr>
        <w:pStyle w:val="NormalWeb"/>
        <w:spacing w:after="200" w:afterAutospacing="0" w:line="276" w:lineRule="auto"/>
        <w:rPr>
          <w:rFonts w:asciiTheme="minorHAnsi" w:hAnsiTheme="minorHAnsi"/>
          <w:b/>
          <w:bCs/>
          <w:sz w:val="30"/>
          <w:szCs w:val="30"/>
        </w:rPr>
      </w:pPr>
      <w:r w:rsidRPr="006D011D">
        <w:rPr>
          <w:rFonts w:asciiTheme="minorHAnsi" w:hAnsiTheme="minorHAnsi"/>
          <w:b/>
          <w:bCs/>
          <w:sz w:val="30"/>
          <w:szCs w:val="30"/>
        </w:rPr>
        <w:t>PART III</w:t>
      </w:r>
      <w:r w:rsidRPr="006D011D">
        <w:rPr>
          <w:rFonts w:asciiTheme="minorHAnsi" w:hAnsiTheme="minorHAnsi"/>
          <w:sz w:val="30"/>
          <w:szCs w:val="30"/>
        </w:rPr>
        <w:t xml:space="preserve"> </w:t>
      </w:r>
      <w:r w:rsidRPr="006D011D">
        <w:rPr>
          <w:rFonts w:asciiTheme="minorHAnsi" w:hAnsiTheme="minorHAnsi"/>
          <w:b/>
          <w:bCs/>
          <w:sz w:val="30"/>
          <w:szCs w:val="30"/>
        </w:rPr>
        <w:t xml:space="preserve">— </w:t>
      </w:r>
      <w:r w:rsidR="004B7C32" w:rsidRPr="006D011D">
        <w:rPr>
          <w:rFonts w:asciiTheme="minorHAnsi" w:hAnsiTheme="minorHAnsi"/>
          <w:b/>
          <w:bCs/>
          <w:sz w:val="30"/>
          <w:szCs w:val="30"/>
        </w:rPr>
        <w:t>Proposal</w:t>
      </w:r>
      <w:r w:rsidRPr="006D011D">
        <w:rPr>
          <w:rFonts w:asciiTheme="minorHAnsi" w:hAnsiTheme="minorHAnsi"/>
          <w:b/>
          <w:bCs/>
          <w:sz w:val="30"/>
          <w:szCs w:val="30"/>
        </w:rPr>
        <w:t xml:space="preserve"> Submittals</w:t>
      </w:r>
    </w:p>
    <w:p w:rsidR="007A3B27" w:rsidRPr="008D7430" w:rsidRDefault="004B7C32" w:rsidP="008D7430">
      <w:pPr>
        <w:pStyle w:val="NormalWeb"/>
        <w:numPr>
          <w:ilvl w:val="0"/>
          <w:numId w:val="7"/>
        </w:numPr>
        <w:tabs>
          <w:tab w:val="left" w:pos="720"/>
        </w:tabs>
        <w:spacing w:before="0" w:beforeAutospacing="0" w:after="0" w:afterAutospacing="0" w:line="360" w:lineRule="auto"/>
        <w:ind w:hanging="720"/>
        <w:rPr>
          <w:rFonts w:asciiTheme="minorHAnsi" w:hAnsiTheme="minorHAnsi"/>
          <w:b/>
          <w:bCs/>
          <w:sz w:val="20"/>
          <w:szCs w:val="20"/>
        </w:rPr>
      </w:pPr>
      <w:r w:rsidRPr="008D7430">
        <w:rPr>
          <w:rFonts w:asciiTheme="minorHAnsi" w:hAnsiTheme="minorHAnsi"/>
          <w:b/>
          <w:bCs/>
          <w:sz w:val="20"/>
          <w:szCs w:val="20"/>
        </w:rPr>
        <w:t>Proposal</w:t>
      </w:r>
      <w:r w:rsidR="007A3B27" w:rsidRPr="008D7430">
        <w:rPr>
          <w:rFonts w:asciiTheme="minorHAnsi" w:hAnsiTheme="minorHAnsi"/>
          <w:b/>
          <w:bCs/>
          <w:sz w:val="20"/>
          <w:szCs w:val="20"/>
        </w:rPr>
        <w:t xml:space="preserve"> Requirements &amp; General Instructions</w:t>
      </w:r>
    </w:p>
    <w:p w:rsidR="007A3B27" w:rsidRPr="008D7430" w:rsidRDefault="007A3B27" w:rsidP="006D011D">
      <w:pPr>
        <w:pStyle w:val="NormalWeb"/>
        <w:spacing w:before="0" w:beforeAutospacing="0" w:after="200" w:afterAutospacing="0" w:line="276" w:lineRule="auto"/>
        <w:ind w:left="720"/>
        <w:rPr>
          <w:rFonts w:asciiTheme="minorHAnsi" w:hAnsiTheme="minorHAnsi"/>
          <w:sz w:val="20"/>
          <w:szCs w:val="20"/>
        </w:rPr>
      </w:pPr>
      <w:r w:rsidRPr="008D7430">
        <w:rPr>
          <w:rFonts w:asciiTheme="minorHAnsi" w:hAnsiTheme="minorHAnsi"/>
          <w:sz w:val="20"/>
          <w:szCs w:val="20"/>
        </w:rPr>
        <w:t xml:space="preserve">Prior to submitting </w:t>
      </w:r>
      <w:r w:rsidR="004B7C32" w:rsidRPr="008D7430">
        <w:rPr>
          <w:rFonts w:asciiTheme="minorHAnsi" w:hAnsiTheme="minorHAnsi"/>
          <w:sz w:val="20"/>
          <w:szCs w:val="20"/>
        </w:rPr>
        <w:t>Proposal</w:t>
      </w:r>
      <w:r w:rsidRPr="008D7430">
        <w:rPr>
          <w:rFonts w:asciiTheme="minorHAnsi" w:hAnsiTheme="minorHAnsi"/>
          <w:sz w:val="20"/>
          <w:szCs w:val="20"/>
        </w:rPr>
        <w:t xml:space="preserve">(s), </w:t>
      </w:r>
      <w:r w:rsidR="004B7C32" w:rsidRPr="008D7430">
        <w:rPr>
          <w:rFonts w:asciiTheme="minorHAnsi" w:hAnsiTheme="minorHAnsi"/>
          <w:sz w:val="20"/>
          <w:szCs w:val="20"/>
        </w:rPr>
        <w:t>Bidder</w:t>
      </w:r>
      <w:r w:rsidRPr="008D7430">
        <w:rPr>
          <w:rFonts w:asciiTheme="minorHAnsi" w:hAnsiTheme="minorHAnsi"/>
          <w:sz w:val="20"/>
          <w:szCs w:val="20"/>
        </w:rPr>
        <w:t>s wil</w:t>
      </w:r>
      <w:r w:rsidR="00F75E72" w:rsidRPr="008D7430">
        <w:rPr>
          <w:rFonts w:asciiTheme="minorHAnsi" w:hAnsiTheme="minorHAnsi"/>
          <w:sz w:val="20"/>
          <w:szCs w:val="20"/>
        </w:rPr>
        <w:t xml:space="preserve">l be required to have </w:t>
      </w:r>
      <w:r w:rsidR="00207633" w:rsidRPr="008D7430">
        <w:rPr>
          <w:rFonts w:asciiTheme="minorHAnsi" w:hAnsiTheme="minorHAnsi"/>
          <w:sz w:val="20"/>
          <w:szCs w:val="20"/>
        </w:rPr>
        <w:t>completed “</w:t>
      </w:r>
      <w:r w:rsidRPr="008D7430">
        <w:rPr>
          <w:rFonts w:asciiTheme="minorHAnsi" w:hAnsiTheme="minorHAnsi"/>
          <w:sz w:val="20"/>
          <w:szCs w:val="20"/>
        </w:rPr>
        <w:t>Intent</w:t>
      </w:r>
      <w:r w:rsidR="0075235B" w:rsidRPr="008D7430">
        <w:rPr>
          <w:rFonts w:asciiTheme="minorHAnsi" w:hAnsiTheme="minorHAnsi"/>
          <w:sz w:val="20"/>
          <w:szCs w:val="20"/>
        </w:rPr>
        <w:t xml:space="preserve"> to Bid Form</w:t>
      </w:r>
      <w:r w:rsidR="004B7C32" w:rsidRPr="008D7430">
        <w:rPr>
          <w:rFonts w:asciiTheme="minorHAnsi" w:hAnsiTheme="minorHAnsi"/>
          <w:sz w:val="20"/>
          <w:szCs w:val="20"/>
        </w:rPr>
        <w:t>”</w:t>
      </w:r>
      <w:r w:rsidR="0075235B" w:rsidRPr="008D7430">
        <w:rPr>
          <w:rFonts w:asciiTheme="minorHAnsi" w:hAnsiTheme="minorHAnsi"/>
          <w:sz w:val="20"/>
          <w:szCs w:val="20"/>
        </w:rPr>
        <w:t xml:space="preserve"> and </w:t>
      </w:r>
      <w:r w:rsidRPr="008D7430">
        <w:rPr>
          <w:rFonts w:asciiTheme="minorHAnsi" w:hAnsiTheme="minorHAnsi"/>
          <w:sz w:val="20"/>
          <w:szCs w:val="20"/>
        </w:rPr>
        <w:t>executed a Confidentiality Agreement</w:t>
      </w:r>
      <w:r w:rsidR="0075235B" w:rsidRPr="008D7430">
        <w:rPr>
          <w:rFonts w:asciiTheme="minorHAnsi" w:hAnsiTheme="minorHAnsi"/>
          <w:sz w:val="20"/>
          <w:szCs w:val="20"/>
        </w:rPr>
        <w:t xml:space="preserve">.  </w:t>
      </w:r>
      <w:r w:rsidR="004B7C32" w:rsidRPr="008D7430">
        <w:rPr>
          <w:rFonts w:asciiTheme="minorHAnsi" w:hAnsiTheme="minorHAnsi"/>
          <w:sz w:val="20"/>
          <w:szCs w:val="20"/>
        </w:rPr>
        <w:t>Bidder</w:t>
      </w:r>
      <w:r w:rsidRPr="008D7430">
        <w:rPr>
          <w:rFonts w:asciiTheme="minorHAnsi" w:hAnsiTheme="minorHAnsi"/>
          <w:sz w:val="20"/>
          <w:szCs w:val="20"/>
        </w:rPr>
        <w:t xml:space="preserve">s may submit more than one </w:t>
      </w:r>
      <w:r w:rsidR="004B7C32" w:rsidRPr="008D7430">
        <w:rPr>
          <w:rFonts w:asciiTheme="minorHAnsi" w:hAnsiTheme="minorHAnsi"/>
          <w:sz w:val="20"/>
          <w:szCs w:val="20"/>
        </w:rPr>
        <w:t>Proposal</w:t>
      </w:r>
      <w:r w:rsidRPr="008D7430">
        <w:rPr>
          <w:rFonts w:asciiTheme="minorHAnsi" w:hAnsiTheme="minorHAnsi"/>
          <w:sz w:val="20"/>
          <w:szCs w:val="20"/>
        </w:rPr>
        <w:t xml:space="preserve">. For multiple </w:t>
      </w:r>
      <w:r w:rsidR="004B7C32" w:rsidRPr="008D7430">
        <w:rPr>
          <w:rFonts w:asciiTheme="minorHAnsi" w:hAnsiTheme="minorHAnsi"/>
          <w:sz w:val="20"/>
          <w:szCs w:val="20"/>
        </w:rPr>
        <w:t>Proposal</w:t>
      </w:r>
      <w:r w:rsidRPr="008D7430">
        <w:rPr>
          <w:rFonts w:asciiTheme="minorHAnsi" w:hAnsiTheme="minorHAnsi"/>
          <w:sz w:val="20"/>
          <w:szCs w:val="20"/>
        </w:rPr>
        <w:t xml:space="preserve">s related to a single facility, </w:t>
      </w:r>
      <w:r w:rsidR="004B7C32" w:rsidRPr="008D7430">
        <w:rPr>
          <w:rFonts w:asciiTheme="minorHAnsi" w:hAnsiTheme="minorHAnsi"/>
          <w:sz w:val="20"/>
          <w:szCs w:val="20"/>
        </w:rPr>
        <w:t>Bidder</w:t>
      </w:r>
      <w:r w:rsidRPr="008D7430">
        <w:rPr>
          <w:rFonts w:asciiTheme="minorHAnsi" w:hAnsiTheme="minorHAnsi"/>
          <w:sz w:val="20"/>
          <w:szCs w:val="20"/>
        </w:rPr>
        <w:t xml:space="preserve">s may provide a single </w:t>
      </w:r>
      <w:r w:rsidR="004B7C32" w:rsidRPr="008D7430">
        <w:rPr>
          <w:rFonts w:asciiTheme="minorHAnsi" w:hAnsiTheme="minorHAnsi"/>
          <w:sz w:val="20"/>
          <w:szCs w:val="20"/>
        </w:rPr>
        <w:t>Proposal</w:t>
      </w:r>
      <w:r w:rsidRPr="008D7430">
        <w:rPr>
          <w:rFonts w:asciiTheme="minorHAnsi" w:hAnsiTheme="minorHAnsi"/>
          <w:sz w:val="20"/>
          <w:szCs w:val="20"/>
        </w:rPr>
        <w:t xml:space="preserve"> submittal package that clearly identifies the </w:t>
      </w:r>
      <w:r w:rsidR="004B7C32" w:rsidRPr="008D7430">
        <w:rPr>
          <w:rFonts w:asciiTheme="minorHAnsi" w:hAnsiTheme="minorHAnsi"/>
          <w:sz w:val="20"/>
          <w:szCs w:val="20"/>
        </w:rPr>
        <w:t>Proposal</w:t>
      </w:r>
      <w:r w:rsidRPr="008D7430">
        <w:rPr>
          <w:rFonts w:asciiTheme="minorHAnsi" w:hAnsiTheme="minorHAnsi"/>
          <w:sz w:val="20"/>
          <w:szCs w:val="20"/>
        </w:rPr>
        <w:t xml:space="preserve">s’ differences. For </w:t>
      </w:r>
      <w:r w:rsidR="004B7C32" w:rsidRPr="008D7430">
        <w:rPr>
          <w:rFonts w:asciiTheme="minorHAnsi" w:hAnsiTheme="minorHAnsi"/>
          <w:sz w:val="20"/>
          <w:szCs w:val="20"/>
        </w:rPr>
        <w:t>Proposal</w:t>
      </w:r>
      <w:r w:rsidRPr="008D7430">
        <w:rPr>
          <w:rFonts w:asciiTheme="minorHAnsi" w:hAnsiTheme="minorHAnsi"/>
          <w:sz w:val="20"/>
          <w:szCs w:val="20"/>
        </w:rPr>
        <w:t xml:space="preserve">s that are based on different facilities, </w:t>
      </w:r>
      <w:r w:rsidR="004B7C32" w:rsidRPr="008D7430">
        <w:rPr>
          <w:rFonts w:asciiTheme="minorHAnsi" w:hAnsiTheme="minorHAnsi"/>
          <w:sz w:val="20"/>
          <w:szCs w:val="20"/>
        </w:rPr>
        <w:t>Bidder</w:t>
      </w:r>
      <w:r w:rsidRPr="008D7430">
        <w:rPr>
          <w:rFonts w:asciiTheme="minorHAnsi" w:hAnsiTheme="minorHAnsi"/>
          <w:sz w:val="20"/>
          <w:szCs w:val="20"/>
        </w:rPr>
        <w:t xml:space="preserve">s should provide a complete and separate </w:t>
      </w:r>
      <w:r w:rsidR="004B7C32" w:rsidRPr="008D7430">
        <w:rPr>
          <w:rFonts w:asciiTheme="minorHAnsi" w:hAnsiTheme="minorHAnsi"/>
          <w:sz w:val="20"/>
          <w:szCs w:val="20"/>
        </w:rPr>
        <w:t>Proposal</w:t>
      </w:r>
      <w:r w:rsidRPr="008D7430">
        <w:rPr>
          <w:rFonts w:asciiTheme="minorHAnsi" w:hAnsiTheme="minorHAnsi"/>
          <w:sz w:val="20"/>
          <w:szCs w:val="20"/>
        </w:rPr>
        <w:t xml:space="preserve"> submittal package for each </w:t>
      </w:r>
      <w:r w:rsidR="004B7C32" w:rsidRPr="008D7430">
        <w:rPr>
          <w:rFonts w:asciiTheme="minorHAnsi" w:hAnsiTheme="minorHAnsi"/>
          <w:sz w:val="20"/>
          <w:szCs w:val="20"/>
        </w:rPr>
        <w:t>Proposal</w:t>
      </w:r>
      <w:r w:rsidRPr="008D7430">
        <w:rPr>
          <w:rFonts w:asciiTheme="minorHAnsi" w:hAnsiTheme="minorHAnsi"/>
          <w:sz w:val="20"/>
          <w:szCs w:val="20"/>
        </w:rPr>
        <w:t xml:space="preserve">. </w:t>
      </w:r>
    </w:p>
    <w:p w:rsidR="004D1A42" w:rsidRPr="008D7430" w:rsidRDefault="004D1A42" w:rsidP="006D011D">
      <w:pPr>
        <w:pStyle w:val="NormalWeb"/>
        <w:spacing w:before="0" w:beforeAutospacing="0" w:after="200" w:afterAutospacing="0" w:line="276" w:lineRule="auto"/>
        <w:ind w:left="720"/>
        <w:rPr>
          <w:rFonts w:asciiTheme="minorHAnsi" w:hAnsiTheme="minorHAnsi"/>
          <w:b/>
          <w:bCs/>
          <w:sz w:val="20"/>
          <w:szCs w:val="20"/>
        </w:rPr>
      </w:pPr>
      <w:r w:rsidRPr="008D7430">
        <w:rPr>
          <w:rFonts w:asciiTheme="minorHAnsi" w:hAnsiTheme="minorHAnsi"/>
          <w:sz w:val="20"/>
          <w:szCs w:val="20"/>
        </w:rPr>
        <w:t xml:space="preserve">All proposals will include technical, performance and operational specifications for their respective equipment </w:t>
      </w:r>
      <w:r w:rsidR="00790A31" w:rsidRPr="008D7430">
        <w:rPr>
          <w:rFonts w:asciiTheme="minorHAnsi" w:hAnsiTheme="minorHAnsi"/>
          <w:sz w:val="20"/>
          <w:szCs w:val="20"/>
        </w:rPr>
        <w:t xml:space="preserve">as identified in Addendum A and </w:t>
      </w:r>
      <w:r w:rsidRPr="008D7430">
        <w:rPr>
          <w:rFonts w:asciiTheme="minorHAnsi" w:hAnsiTheme="minorHAnsi"/>
          <w:sz w:val="20"/>
          <w:szCs w:val="20"/>
        </w:rPr>
        <w:t>including</w:t>
      </w:r>
      <w:r w:rsidR="00790A31" w:rsidRPr="008D7430">
        <w:rPr>
          <w:rFonts w:asciiTheme="minorHAnsi" w:hAnsiTheme="minorHAnsi"/>
          <w:sz w:val="20"/>
          <w:szCs w:val="20"/>
        </w:rPr>
        <w:t xml:space="preserve"> the following</w:t>
      </w:r>
      <w:r w:rsidRPr="008D7430">
        <w:rPr>
          <w:rFonts w:asciiTheme="minorHAnsi" w:hAnsiTheme="minorHAnsi"/>
          <w:sz w:val="20"/>
          <w:szCs w:val="20"/>
        </w:rPr>
        <w:t>;</w:t>
      </w:r>
    </w:p>
    <w:p w:rsidR="004D1A42" w:rsidRPr="008D7430" w:rsidRDefault="004D1A42" w:rsidP="006D011D">
      <w:pPr>
        <w:pStyle w:val="NormalWeb"/>
        <w:numPr>
          <w:ilvl w:val="0"/>
          <w:numId w:val="15"/>
        </w:numPr>
        <w:tabs>
          <w:tab w:val="left" w:pos="720"/>
        </w:tabs>
        <w:spacing w:before="0" w:beforeAutospacing="0" w:after="200" w:afterAutospacing="0" w:line="276" w:lineRule="auto"/>
        <w:rPr>
          <w:rFonts w:asciiTheme="minorHAnsi" w:hAnsiTheme="minorHAnsi"/>
          <w:bCs/>
          <w:sz w:val="20"/>
          <w:szCs w:val="20"/>
        </w:rPr>
      </w:pPr>
      <w:r w:rsidRPr="008D7430">
        <w:rPr>
          <w:rFonts w:asciiTheme="minorHAnsi" w:hAnsiTheme="minorHAnsi"/>
          <w:bCs/>
          <w:sz w:val="20"/>
          <w:szCs w:val="20"/>
        </w:rPr>
        <w:t>Heat rate curves over the full operating output curve</w:t>
      </w:r>
    </w:p>
    <w:p w:rsidR="004D1A42" w:rsidRPr="008D7430" w:rsidRDefault="004D1A42" w:rsidP="006D011D">
      <w:pPr>
        <w:pStyle w:val="NormalWeb"/>
        <w:numPr>
          <w:ilvl w:val="0"/>
          <w:numId w:val="15"/>
        </w:numPr>
        <w:tabs>
          <w:tab w:val="left" w:pos="720"/>
        </w:tabs>
        <w:spacing w:before="0" w:beforeAutospacing="0" w:after="200" w:afterAutospacing="0" w:line="276" w:lineRule="auto"/>
        <w:rPr>
          <w:rFonts w:asciiTheme="minorHAnsi" w:hAnsiTheme="minorHAnsi"/>
          <w:bCs/>
          <w:sz w:val="20"/>
          <w:szCs w:val="20"/>
        </w:rPr>
      </w:pPr>
      <w:r w:rsidRPr="008D7430">
        <w:rPr>
          <w:rFonts w:asciiTheme="minorHAnsi" w:hAnsiTheme="minorHAnsi"/>
          <w:bCs/>
          <w:sz w:val="20"/>
          <w:szCs w:val="20"/>
        </w:rPr>
        <w:t>Performance curves over the full operating temperature range</w:t>
      </w:r>
    </w:p>
    <w:p w:rsidR="004D1A42" w:rsidRPr="008D7430" w:rsidRDefault="004D1A42" w:rsidP="006D011D">
      <w:pPr>
        <w:pStyle w:val="NormalWeb"/>
        <w:numPr>
          <w:ilvl w:val="0"/>
          <w:numId w:val="15"/>
        </w:numPr>
        <w:tabs>
          <w:tab w:val="left" w:pos="720"/>
        </w:tabs>
        <w:spacing w:before="0" w:beforeAutospacing="0" w:after="200" w:afterAutospacing="0" w:line="276" w:lineRule="auto"/>
        <w:rPr>
          <w:rFonts w:asciiTheme="minorHAnsi" w:hAnsiTheme="minorHAnsi"/>
          <w:bCs/>
          <w:sz w:val="20"/>
          <w:szCs w:val="20"/>
        </w:rPr>
      </w:pPr>
      <w:r w:rsidRPr="008D7430">
        <w:rPr>
          <w:rFonts w:asciiTheme="minorHAnsi" w:hAnsiTheme="minorHAnsi"/>
          <w:bCs/>
          <w:sz w:val="20"/>
          <w:szCs w:val="20"/>
        </w:rPr>
        <w:t>Start-up sequence and schedule from initiation to synchronization and then to full load; include any purge requirements as needed</w:t>
      </w:r>
    </w:p>
    <w:p w:rsidR="004D1A42" w:rsidRPr="008D7430" w:rsidRDefault="004D1A42" w:rsidP="006D011D">
      <w:pPr>
        <w:pStyle w:val="NormalWeb"/>
        <w:numPr>
          <w:ilvl w:val="0"/>
          <w:numId w:val="15"/>
        </w:numPr>
        <w:tabs>
          <w:tab w:val="left" w:pos="720"/>
        </w:tabs>
        <w:spacing w:before="0" w:beforeAutospacing="0" w:after="200" w:afterAutospacing="0" w:line="276" w:lineRule="auto"/>
        <w:rPr>
          <w:rFonts w:asciiTheme="minorHAnsi" w:hAnsiTheme="minorHAnsi"/>
          <w:bCs/>
          <w:sz w:val="20"/>
          <w:szCs w:val="20"/>
        </w:rPr>
      </w:pPr>
      <w:r w:rsidRPr="008D7430">
        <w:rPr>
          <w:rFonts w:asciiTheme="minorHAnsi" w:hAnsiTheme="minorHAnsi"/>
          <w:bCs/>
          <w:sz w:val="20"/>
          <w:szCs w:val="20"/>
        </w:rPr>
        <w:t>Fuel delivery requirements</w:t>
      </w:r>
    </w:p>
    <w:p w:rsidR="004D1A42" w:rsidRPr="008D7430" w:rsidRDefault="004D1A42" w:rsidP="006D011D">
      <w:pPr>
        <w:pStyle w:val="NormalWeb"/>
        <w:numPr>
          <w:ilvl w:val="0"/>
          <w:numId w:val="15"/>
        </w:numPr>
        <w:tabs>
          <w:tab w:val="left" w:pos="720"/>
        </w:tabs>
        <w:spacing w:before="0" w:beforeAutospacing="0" w:after="200" w:afterAutospacing="0" w:line="276" w:lineRule="auto"/>
        <w:rPr>
          <w:rFonts w:asciiTheme="minorHAnsi" w:hAnsiTheme="minorHAnsi"/>
          <w:bCs/>
          <w:sz w:val="20"/>
          <w:szCs w:val="20"/>
        </w:rPr>
      </w:pPr>
      <w:r w:rsidRPr="008D7430">
        <w:rPr>
          <w:rFonts w:asciiTheme="minorHAnsi" w:hAnsiTheme="minorHAnsi"/>
          <w:bCs/>
          <w:sz w:val="20"/>
          <w:szCs w:val="20"/>
        </w:rPr>
        <w:t>Water balance for cooling, inlet chilling, fogging, steam and makeup requirements and any other water requirements necessary for operations</w:t>
      </w:r>
    </w:p>
    <w:p w:rsidR="004D1A42" w:rsidRPr="008D7430" w:rsidRDefault="004D1A42" w:rsidP="006D011D">
      <w:pPr>
        <w:pStyle w:val="NormalWeb"/>
        <w:numPr>
          <w:ilvl w:val="0"/>
          <w:numId w:val="15"/>
        </w:numPr>
        <w:tabs>
          <w:tab w:val="left" w:pos="720"/>
        </w:tabs>
        <w:spacing w:before="0" w:beforeAutospacing="0" w:after="200" w:afterAutospacing="0" w:line="276" w:lineRule="auto"/>
        <w:rPr>
          <w:rFonts w:asciiTheme="minorHAnsi" w:hAnsiTheme="minorHAnsi"/>
          <w:bCs/>
          <w:sz w:val="20"/>
          <w:szCs w:val="20"/>
        </w:rPr>
      </w:pPr>
      <w:r w:rsidRPr="008D7430">
        <w:rPr>
          <w:rFonts w:asciiTheme="minorHAnsi" w:hAnsiTheme="minorHAnsi"/>
          <w:bCs/>
          <w:sz w:val="20"/>
          <w:szCs w:val="20"/>
        </w:rPr>
        <w:t>Comparative curves for changes between multiple Proposals</w:t>
      </w:r>
    </w:p>
    <w:p w:rsidR="004D1A42" w:rsidRPr="008D7430" w:rsidRDefault="004D1A42" w:rsidP="006D011D">
      <w:pPr>
        <w:pStyle w:val="NormalWeb"/>
        <w:numPr>
          <w:ilvl w:val="0"/>
          <w:numId w:val="15"/>
        </w:numPr>
        <w:tabs>
          <w:tab w:val="left" w:pos="720"/>
        </w:tabs>
        <w:spacing w:before="0" w:beforeAutospacing="0" w:after="200" w:afterAutospacing="0" w:line="276" w:lineRule="auto"/>
        <w:rPr>
          <w:rFonts w:asciiTheme="minorHAnsi" w:hAnsiTheme="minorHAnsi"/>
          <w:bCs/>
          <w:sz w:val="20"/>
          <w:szCs w:val="20"/>
        </w:rPr>
      </w:pPr>
      <w:r w:rsidRPr="008D7430">
        <w:rPr>
          <w:rFonts w:asciiTheme="minorHAnsi" w:hAnsiTheme="minorHAnsi"/>
          <w:bCs/>
          <w:sz w:val="20"/>
          <w:szCs w:val="20"/>
        </w:rPr>
        <w:t>For combined cycle unit Proposals provide both the simple cycle and combined cycle operating and performance information as discussed above.</w:t>
      </w:r>
    </w:p>
    <w:p w:rsidR="007A3B27" w:rsidRPr="008D7430" w:rsidRDefault="004B7C32" w:rsidP="006D011D">
      <w:pPr>
        <w:pStyle w:val="NormalWeb"/>
        <w:spacing w:before="0" w:beforeAutospacing="0" w:after="200" w:afterAutospacing="0" w:line="276" w:lineRule="auto"/>
        <w:ind w:left="720"/>
        <w:rPr>
          <w:rFonts w:asciiTheme="minorHAnsi" w:hAnsiTheme="minorHAnsi"/>
          <w:sz w:val="20"/>
          <w:szCs w:val="20"/>
        </w:rPr>
      </w:pPr>
      <w:r w:rsidRPr="008D7430">
        <w:rPr>
          <w:rFonts w:asciiTheme="minorHAnsi" w:hAnsiTheme="minorHAnsi"/>
          <w:sz w:val="20"/>
          <w:szCs w:val="20"/>
        </w:rPr>
        <w:t>Bidder</w:t>
      </w:r>
      <w:r w:rsidR="007A3B27" w:rsidRPr="008D7430">
        <w:rPr>
          <w:rFonts w:asciiTheme="minorHAnsi" w:hAnsiTheme="minorHAnsi"/>
          <w:sz w:val="20"/>
          <w:szCs w:val="20"/>
        </w:rPr>
        <w:t xml:space="preserve">s must submit </w:t>
      </w:r>
      <w:r w:rsidRPr="008D7430">
        <w:rPr>
          <w:rFonts w:asciiTheme="minorHAnsi" w:hAnsiTheme="minorHAnsi"/>
          <w:sz w:val="20"/>
          <w:szCs w:val="20"/>
        </w:rPr>
        <w:t>Proposal</w:t>
      </w:r>
      <w:r w:rsidR="007A3B27" w:rsidRPr="008D7430">
        <w:rPr>
          <w:rFonts w:asciiTheme="minorHAnsi" w:hAnsiTheme="minorHAnsi"/>
          <w:sz w:val="20"/>
          <w:szCs w:val="20"/>
        </w:rPr>
        <w:t>(s) on</w:t>
      </w:r>
      <w:r w:rsidRPr="008D7430">
        <w:rPr>
          <w:rFonts w:asciiTheme="minorHAnsi" w:hAnsiTheme="minorHAnsi"/>
          <w:sz w:val="20"/>
          <w:szCs w:val="20"/>
        </w:rPr>
        <w:t xml:space="preserve"> or before D</w:t>
      </w:r>
      <w:r w:rsidR="00F75E72" w:rsidRPr="008D7430">
        <w:rPr>
          <w:rFonts w:asciiTheme="minorHAnsi" w:hAnsiTheme="minorHAnsi"/>
          <w:sz w:val="20"/>
          <w:szCs w:val="20"/>
        </w:rPr>
        <w:t>ecember 9</w:t>
      </w:r>
      <w:r w:rsidR="007A3B27" w:rsidRPr="008D7430">
        <w:rPr>
          <w:rFonts w:asciiTheme="minorHAnsi" w:hAnsiTheme="minorHAnsi"/>
          <w:sz w:val="20"/>
          <w:szCs w:val="20"/>
        </w:rPr>
        <w:t xml:space="preserve">, </w:t>
      </w:r>
      <w:r w:rsidR="00F75E72" w:rsidRPr="008D7430">
        <w:rPr>
          <w:rFonts w:asciiTheme="minorHAnsi" w:hAnsiTheme="minorHAnsi"/>
          <w:sz w:val="20"/>
          <w:szCs w:val="20"/>
        </w:rPr>
        <w:t xml:space="preserve">2015 </w:t>
      </w:r>
      <w:r w:rsidR="007A3B27" w:rsidRPr="008D7430">
        <w:rPr>
          <w:rFonts w:asciiTheme="minorHAnsi" w:hAnsiTheme="minorHAnsi"/>
          <w:sz w:val="20"/>
          <w:szCs w:val="20"/>
        </w:rPr>
        <w:t>no later than 5:00 PM EST.</w:t>
      </w:r>
      <w:r w:rsidRPr="008D7430">
        <w:rPr>
          <w:rFonts w:asciiTheme="minorHAnsi" w:hAnsiTheme="minorHAnsi"/>
          <w:sz w:val="20"/>
          <w:szCs w:val="20"/>
        </w:rPr>
        <w:t xml:space="preserve"> </w:t>
      </w:r>
      <w:r w:rsidR="007A3B27" w:rsidRPr="008D7430">
        <w:rPr>
          <w:rFonts w:asciiTheme="minorHAnsi" w:hAnsiTheme="minorHAnsi"/>
          <w:sz w:val="20"/>
          <w:szCs w:val="20"/>
        </w:rPr>
        <w:t xml:space="preserve"> </w:t>
      </w:r>
    </w:p>
    <w:p w:rsidR="00C10848" w:rsidRPr="008D7430" w:rsidRDefault="007A3B27" w:rsidP="006D011D">
      <w:pPr>
        <w:pStyle w:val="NormalWeb"/>
        <w:spacing w:before="0" w:beforeAutospacing="0" w:after="200" w:afterAutospacing="0" w:line="276" w:lineRule="auto"/>
        <w:ind w:left="720"/>
        <w:rPr>
          <w:rFonts w:asciiTheme="minorHAnsi" w:hAnsiTheme="minorHAnsi"/>
          <w:sz w:val="20"/>
          <w:szCs w:val="20"/>
        </w:rPr>
      </w:pPr>
      <w:r w:rsidRPr="008D7430">
        <w:rPr>
          <w:rFonts w:asciiTheme="minorHAnsi" w:hAnsiTheme="minorHAnsi"/>
          <w:sz w:val="20"/>
          <w:szCs w:val="20"/>
        </w:rPr>
        <w:t xml:space="preserve">The purpose of these requirements and instructions is to acquire sufficient information from all </w:t>
      </w:r>
      <w:r w:rsidR="004B7C32" w:rsidRPr="008D7430">
        <w:rPr>
          <w:rFonts w:asciiTheme="minorHAnsi" w:hAnsiTheme="minorHAnsi"/>
          <w:sz w:val="20"/>
          <w:szCs w:val="20"/>
        </w:rPr>
        <w:t>Bidder</w:t>
      </w:r>
      <w:r w:rsidRPr="008D7430">
        <w:rPr>
          <w:rFonts w:asciiTheme="minorHAnsi" w:hAnsiTheme="minorHAnsi"/>
          <w:sz w:val="20"/>
          <w:szCs w:val="20"/>
        </w:rPr>
        <w:t xml:space="preserve">s that will ensure a uniform and impartial evaluation and ranking of each </w:t>
      </w:r>
      <w:r w:rsidR="004B7C32" w:rsidRPr="008D7430">
        <w:rPr>
          <w:rFonts w:asciiTheme="minorHAnsi" w:hAnsiTheme="minorHAnsi"/>
          <w:sz w:val="20"/>
          <w:szCs w:val="20"/>
        </w:rPr>
        <w:t>Proposal</w:t>
      </w:r>
      <w:r w:rsidR="00C10848" w:rsidRPr="008D7430">
        <w:rPr>
          <w:rFonts w:asciiTheme="minorHAnsi" w:hAnsiTheme="minorHAnsi"/>
          <w:sz w:val="20"/>
          <w:szCs w:val="20"/>
        </w:rPr>
        <w:t>(s).</w:t>
      </w:r>
    </w:p>
    <w:p w:rsidR="007A3B27" w:rsidRPr="008D7430" w:rsidRDefault="004B7C32" w:rsidP="006D011D">
      <w:pPr>
        <w:pStyle w:val="NormalWeb"/>
        <w:numPr>
          <w:ilvl w:val="0"/>
          <w:numId w:val="7"/>
        </w:numPr>
        <w:tabs>
          <w:tab w:val="left" w:pos="720"/>
        </w:tabs>
        <w:spacing w:before="0" w:beforeAutospacing="0" w:after="0" w:afterAutospacing="0" w:line="360" w:lineRule="auto"/>
        <w:ind w:hanging="720"/>
        <w:rPr>
          <w:rFonts w:asciiTheme="minorHAnsi" w:hAnsiTheme="minorHAnsi"/>
          <w:sz w:val="20"/>
          <w:szCs w:val="20"/>
        </w:rPr>
      </w:pPr>
      <w:r w:rsidRPr="008D7430">
        <w:rPr>
          <w:rFonts w:asciiTheme="minorHAnsi" w:hAnsiTheme="minorHAnsi"/>
          <w:b/>
          <w:bCs/>
          <w:sz w:val="20"/>
          <w:szCs w:val="20"/>
        </w:rPr>
        <w:t>Proposal</w:t>
      </w:r>
      <w:r w:rsidR="007A3B27" w:rsidRPr="008D7430">
        <w:rPr>
          <w:rFonts w:asciiTheme="minorHAnsi" w:hAnsiTheme="minorHAnsi"/>
          <w:b/>
          <w:bCs/>
          <w:sz w:val="20"/>
          <w:szCs w:val="20"/>
        </w:rPr>
        <w:t xml:space="preserve"> Summary Submittal </w:t>
      </w:r>
    </w:p>
    <w:p w:rsidR="007A3B27" w:rsidRPr="008D7430" w:rsidRDefault="004B7C32" w:rsidP="006D011D">
      <w:pPr>
        <w:pStyle w:val="NormalWeb"/>
        <w:spacing w:before="0" w:beforeAutospacing="0" w:after="200" w:afterAutospacing="0" w:line="276" w:lineRule="auto"/>
        <w:ind w:left="720"/>
        <w:rPr>
          <w:rFonts w:asciiTheme="minorHAnsi" w:hAnsiTheme="minorHAnsi"/>
          <w:sz w:val="20"/>
          <w:szCs w:val="20"/>
        </w:rPr>
      </w:pPr>
      <w:r w:rsidRPr="008D7430">
        <w:rPr>
          <w:rFonts w:asciiTheme="minorHAnsi" w:hAnsiTheme="minorHAnsi"/>
          <w:sz w:val="20"/>
          <w:szCs w:val="20"/>
        </w:rPr>
        <w:t>Bidder</w:t>
      </w:r>
      <w:r w:rsidR="007A3B27" w:rsidRPr="008D7430">
        <w:rPr>
          <w:rFonts w:asciiTheme="minorHAnsi" w:hAnsiTheme="minorHAnsi"/>
          <w:sz w:val="20"/>
          <w:szCs w:val="20"/>
        </w:rPr>
        <w:t xml:space="preserve">’s </w:t>
      </w:r>
      <w:r w:rsidRPr="008D7430">
        <w:rPr>
          <w:rFonts w:asciiTheme="minorHAnsi" w:hAnsiTheme="minorHAnsi"/>
          <w:sz w:val="20"/>
          <w:szCs w:val="20"/>
        </w:rPr>
        <w:t>Proposal</w:t>
      </w:r>
      <w:r w:rsidR="007A3B27" w:rsidRPr="008D7430">
        <w:rPr>
          <w:rFonts w:asciiTheme="minorHAnsi" w:hAnsiTheme="minorHAnsi"/>
          <w:sz w:val="20"/>
          <w:szCs w:val="20"/>
        </w:rPr>
        <w:t xml:space="preserve"> Summary must be provided in Microsoft Word or Adobe Acrobat PDF file format, and contain the following information. Please maintain the order and content as listed below to facilitate the review of </w:t>
      </w:r>
      <w:r w:rsidRPr="008D7430">
        <w:rPr>
          <w:rFonts w:asciiTheme="minorHAnsi" w:hAnsiTheme="minorHAnsi"/>
          <w:sz w:val="20"/>
          <w:szCs w:val="20"/>
        </w:rPr>
        <w:t>Proposal</w:t>
      </w:r>
      <w:r w:rsidR="007A3B27" w:rsidRPr="008D7430">
        <w:rPr>
          <w:rFonts w:asciiTheme="minorHAnsi" w:hAnsiTheme="minorHAnsi"/>
          <w:sz w:val="20"/>
          <w:szCs w:val="20"/>
        </w:rPr>
        <w:t>s.</w:t>
      </w:r>
    </w:p>
    <w:p w:rsidR="007A3B27" w:rsidRPr="008D7430" w:rsidRDefault="004B7C32" w:rsidP="008D7430">
      <w:pPr>
        <w:pStyle w:val="NormalWeb"/>
        <w:numPr>
          <w:ilvl w:val="0"/>
          <w:numId w:val="8"/>
        </w:numPr>
        <w:tabs>
          <w:tab w:val="left" w:pos="720"/>
        </w:tabs>
        <w:spacing w:before="0" w:beforeAutospacing="0" w:after="240" w:afterAutospacing="0" w:line="360" w:lineRule="auto"/>
        <w:ind w:left="1080"/>
        <w:rPr>
          <w:rFonts w:asciiTheme="minorHAnsi" w:hAnsiTheme="minorHAnsi"/>
          <w:sz w:val="20"/>
          <w:szCs w:val="20"/>
        </w:rPr>
      </w:pPr>
      <w:r w:rsidRPr="008D7430">
        <w:rPr>
          <w:rFonts w:asciiTheme="minorHAnsi" w:hAnsiTheme="minorHAnsi"/>
          <w:sz w:val="20"/>
          <w:szCs w:val="20"/>
        </w:rPr>
        <w:t>Bidder</w:t>
      </w:r>
      <w:r w:rsidR="007A3B27" w:rsidRPr="008D7430">
        <w:rPr>
          <w:rFonts w:asciiTheme="minorHAnsi" w:hAnsiTheme="minorHAnsi"/>
          <w:sz w:val="20"/>
          <w:szCs w:val="20"/>
        </w:rPr>
        <w:t xml:space="preserve"> Name, Contact information and </w:t>
      </w:r>
      <w:r w:rsidRPr="008D7430">
        <w:rPr>
          <w:rFonts w:asciiTheme="minorHAnsi" w:hAnsiTheme="minorHAnsi"/>
          <w:sz w:val="20"/>
          <w:szCs w:val="20"/>
        </w:rPr>
        <w:t>Bidder</w:t>
      </w:r>
      <w:r w:rsidR="007A3B27" w:rsidRPr="008D7430">
        <w:rPr>
          <w:rFonts w:asciiTheme="minorHAnsi" w:hAnsiTheme="minorHAnsi"/>
          <w:sz w:val="20"/>
          <w:szCs w:val="20"/>
        </w:rPr>
        <w:t xml:space="preserve"> Affirmation  </w:t>
      </w:r>
    </w:p>
    <w:p w:rsidR="007A3B27" w:rsidRPr="008D7430" w:rsidRDefault="004B7C32" w:rsidP="006D011D">
      <w:pPr>
        <w:pStyle w:val="NormalWeb"/>
        <w:spacing w:before="0" w:beforeAutospacing="0" w:after="200" w:afterAutospacing="0" w:line="276" w:lineRule="auto"/>
        <w:ind w:left="1080"/>
        <w:rPr>
          <w:rFonts w:asciiTheme="minorHAnsi" w:hAnsiTheme="minorHAnsi"/>
          <w:sz w:val="20"/>
          <w:szCs w:val="20"/>
        </w:rPr>
      </w:pPr>
      <w:r w:rsidRPr="008D7430">
        <w:rPr>
          <w:rFonts w:asciiTheme="minorHAnsi" w:hAnsiTheme="minorHAnsi"/>
          <w:sz w:val="20"/>
          <w:szCs w:val="20"/>
        </w:rPr>
        <w:lastRenderedPageBreak/>
        <w:t>Proposal</w:t>
      </w:r>
      <w:r w:rsidR="007A3B27" w:rsidRPr="008D7430">
        <w:rPr>
          <w:rFonts w:asciiTheme="minorHAnsi" w:hAnsiTheme="minorHAnsi"/>
          <w:sz w:val="20"/>
          <w:szCs w:val="20"/>
        </w:rPr>
        <w:t>(s) must be submitted in the legal name of the actual party or the ultimate “upstream” organizational entity that would</w:t>
      </w:r>
      <w:r w:rsidRPr="008D7430">
        <w:rPr>
          <w:rFonts w:asciiTheme="minorHAnsi" w:hAnsiTheme="minorHAnsi"/>
          <w:sz w:val="20"/>
          <w:szCs w:val="20"/>
        </w:rPr>
        <w:t xml:space="preserve"> be bound by any resulting</w:t>
      </w:r>
      <w:r w:rsidR="007A3B27" w:rsidRPr="008D7430">
        <w:rPr>
          <w:rFonts w:asciiTheme="minorHAnsi" w:hAnsiTheme="minorHAnsi"/>
          <w:sz w:val="20"/>
          <w:szCs w:val="20"/>
        </w:rPr>
        <w:t xml:space="preserve"> purchase agreement with NOVEC and authenticated by an officer or other employee who is authorized to bind </w:t>
      </w:r>
      <w:r w:rsidRPr="008D7430">
        <w:rPr>
          <w:rFonts w:asciiTheme="minorHAnsi" w:hAnsiTheme="minorHAnsi"/>
          <w:sz w:val="20"/>
          <w:szCs w:val="20"/>
        </w:rPr>
        <w:t>Bidder</w:t>
      </w:r>
      <w:r w:rsidR="007A3B27" w:rsidRPr="008D7430">
        <w:rPr>
          <w:rFonts w:asciiTheme="minorHAnsi" w:hAnsiTheme="minorHAnsi"/>
          <w:sz w:val="20"/>
          <w:szCs w:val="20"/>
        </w:rPr>
        <w:t xml:space="preserve"> to a purchase agreement based on the </w:t>
      </w:r>
      <w:r w:rsidRPr="008D7430">
        <w:rPr>
          <w:rFonts w:asciiTheme="minorHAnsi" w:hAnsiTheme="minorHAnsi"/>
          <w:sz w:val="20"/>
          <w:szCs w:val="20"/>
        </w:rPr>
        <w:t>Proposal</w:t>
      </w:r>
      <w:r w:rsidR="007A3B27" w:rsidRPr="008D7430">
        <w:rPr>
          <w:rFonts w:asciiTheme="minorHAnsi" w:hAnsiTheme="minorHAnsi"/>
          <w:sz w:val="20"/>
          <w:szCs w:val="20"/>
        </w:rPr>
        <w:t>(s).</w:t>
      </w:r>
    </w:p>
    <w:p w:rsidR="007A3B27" w:rsidRPr="008D7430" w:rsidRDefault="007A3B27" w:rsidP="006D011D">
      <w:pPr>
        <w:pStyle w:val="NormalWeb"/>
        <w:spacing w:before="0" w:beforeAutospacing="0" w:after="200" w:afterAutospacing="0" w:line="276" w:lineRule="auto"/>
        <w:ind w:left="1080"/>
        <w:rPr>
          <w:rFonts w:asciiTheme="minorHAnsi" w:hAnsiTheme="minorHAnsi"/>
          <w:sz w:val="20"/>
          <w:szCs w:val="20"/>
        </w:rPr>
      </w:pPr>
      <w:r w:rsidRPr="008D7430">
        <w:rPr>
          <w:rFonts w:asciiTheme="minorHAnsi" w:hAnsiTheme="minorHAnsi"/>
          <w:sz w:val="20"/>
          <w:szCs w:val="20"/>
        </w:rPr>
        <w:t xml:space="preserve">The first page of the </w:t>
      </w:r>
      <w:r w:rsidR="004B7C32" w:rsidRPr="008D7430">
        <w:rPr>
          <w:rFonts w:asciiTheme="minorHAnsi" w:hAnsiTheme="minorHAnsi"/>
          <w:sz w:val="20"/>
          <w:szCs w:val="20"/>
        </w:rPr>
        <w:t>Proposal</w:t>
      </w:r>
      <w:r w:rsidRPr="008D7430">
        <w:rPr>
          <w:rFonts w:asciiTheme="minorHAnsi" w:hAnsiTheme="minorHAnsi"/>
          <w:sz w:val="20"/>
          <w:szCs w:val="20"/>
        </w:rPr>
        <w:t xml:space="preserve"> shall list the </w:t>
      </w:r>
      <w:r w:rsidR="004B7C32" w:rsidRPr="008D7430">
        <w:rPr>
          <w:rFonts w:asciiTheme="minorHAnsi" w:hAnsiTheme="minorHAnsi"/>
          <w:sz w:val="20"/>
          <w:szCs w:val="20"/>
        </w:rPr>
        <w:t>Bidder</w:t>
      </w:r>
      <w:r w:rsidRPr="008D7430">
        <w:rPr>
          <w:rFonts w:asciiTheme="minorHAnsi" w:hAnsiTheme="minorHAnsi"/>
          <w:sz w:val="20"/>
          <w:szCs w:val="20"/>
        </w:rPr>
        <w:t xml:space="preserve"> and the </w:t>
      </w:r>
      <w:r w:rsidR="004B7C32" w:rsidRPr="008D7430">
        <w:rPr>
          <w:rFonts w:asciiTheme="minorHAnsi" w:hAnsiTheme="minorHAnsi"/>
          <w:sz w:val="20"/>
          <w:szCs w:val="20"/>
        </w:rPr>
        <w:t>Bidder</w:t>
      </w:r>
      <w:r w:rsidRPr="008D7430">
        <w:rPr>
          <w:rFonts w:asciiTheme="minorHAnsi" w:hAnsiTheme="minorHAnsi"/>
          <w:sz w:val="20"/>
          <w:szCs w:val="20"/>
        </w:rPr>
        <w:t xml:space="preserve"> Contact Information (Name, Title, Phone, Email Address, and Mailing Address). </w:t>
      </w:r>
    </w:p>
    <w:p w:rsidR="007A3B27" w:rsidRPr="008D7430" w:rsidRDefault="007A3B27" w:rsidP="006D011D">
      <w:pPr>
        <w:pStyle w:val="NormalWeb"/>
        <w:spacing w:before="0" w:beforeAutospacing="0" w:after="200" w:afterAutospacing="0" w:line="276" w:lineRule="auto"/>
        <w:ind w:left="1080"/>
        <w:rPr>
          <w:rFonts w:asciiTheme="minorHAnsi" w:hAnsiTheme="minorHAnsi"/>
          <w:sz w:val="20"/>
          <w:szCs w:val="20"/>
        </w:rPr>
      </w:pPr>
      <w:r w:rsidRPr="008D7430">
        <w:rPr>
          <w:rFonts w:asciiTheme="minorHAnsi" w:hAnsiTheme="minorHAnsi"/>
          <w:sz w:val="20"/>
          <w:szCs w:val="20"/>
        </w:rPr>
        <w:t xml:space="preserve">Additionally, it should include the following statement, signed by an authorized representative of </w:t>
      </w:r>
      <w:r w:rsidR="004B7C32" w:rsidRPr="008D7430">
        <w:rPr>
          <w:rFonts w:asciiTheme="minorHAnsi" w:hAnsiTheme="minorHAnsi"/>
          <w:sz w:val="20"/>
          <w:szCs w:val="20"/>
        </w:rPr>
        <w:t>Bidder</w:t>
      </w:r>
      <w:r w:rsidRPr="008D7430">
        <w:rPr>
          <w:rFonts w:asciiTheme="minorHAnsi" w:hAnsiTheme="minorHAnsi"/>
          <w:sz w:val="20"/>
          <w:szCs w:val="20"/>
        </w:rPr>
        <w:t>:</w:t>
      </w:r>
    </w:p>
    <w:p w:rsidR="007A3B27" w:rsidRPr="008D7430" w:rsidRDefault="007A3B27" w:rsidP="006D011D">
      <w:pPr>
        <w:pStyle w:val="NormalWeb"/>
        <w:spacing w:before="0" w:beforeAutospacing="0" w:after="200" w:afterAutospacing="0" w:line="276" w:lineRule="auto"/>
        <w:ind w:left="1080"/>
        <w:rPr>
          <w:rFonts w:asciiTheme="minorHAnsi" w:hAnsiTheme="minorHAnsi"/>
          <w:sz w:val="20"/>
          <w:szCs w:val="20"/>
        </w:rPr>
      </w:pPr>
      <w:r w:rsidRPr="008D7430">
        <w:rPr>
          <w:rFonts w:asciiTheme="minorHAnsi" w:hAnsiTheme="minorHAnsi"/>
          <w:sz w:val="20"/>
          <w:szCs w:val="20"/>
        </w:rPr>
        <w:t>“1, ________, am an authorized representative of ______________ (“</w:t>
      </w:r>
      <w:r w:rsidR="004B7C32" w:rsidRPr="008D7430">
        <w:rPr>
          <w:rFonts w:asciiTheme="minorHAnsi" w:hAnsiTheme="minorHAnsi"/>
          <w:sz w:val="20"/>
          <w:szCs w:val="20"/>
        </w:rPr>
        <w:t>Bidder</w:t>
      </w:r>
      <w:r w:rsidRPr="008D7430">
        <w:rPr>
          <w:rFonts w:asciiTheme="minorHAnsi" w:hAnsiTheme="minorHAnsi"/>
          <w:sz w:val="20"/>
          <w:szCs w:val="20"/>
        </w:rPr>
        <w:t xml:space="preserve">”) and hereby certify and affirm that: (i) I am authorized to obligate the </w:t>
      </w:r>
      <w:r w:rsidR="004B7C32" w:rsidRPr="008D7430">
        <w:rPr>
          <w:rFonts w:asciiTheme="minorHAnsi" w:hAnsiTheme="minorHAnsi"/>
          <w:sz w:val="20"/>
          <w:szCs w:val="20"/>
        </w:rPr>
        <w:t>Bidder</w:t>
      </w:r>
      <w:r w:rsidRPr="008D7430">
        <w:rPr>
          <w:rFonts w:asciiTheme="minorHAnsi" w:hAnsiTheme="minorHAnsi"/>
          <w:sz w:val="20"/>
          <w:szCs w:val="20"/>
        </w:rPr>
        <w:t xml:space="preserve"> to the terms of its </w:t>
      </w:r>
      <w:r w:rsidR="004B7C32" w:rsidRPr="008D7430">
        <w:rPr>
          <w:rFonts w:asciiTheme="minorHAnsi" w:hAnsiTheme="minorHAnsi"/>
          <w:sz w:val="20"/>
          <w:szCs w:val="20"/>
        </w:rPr>
        <w:t>Proposal</w:t>
      </w:r>
      <w:r w:rsidRPr="008D7430">
        <w:rPr>
          <w:rFonts w:asciiTheme="minorHAnsi" w:hAnsiTheme="minorHAnsi"/>
          <w:sz w:val="20"/>
          <w:szCs w:val="20"/>
        </w:rPr>
        <w:t xml:space="preserve">; and (ii) the </w:t>
      </w:r>
      <w:r w:rsidR="004B7C32" w:rsidRPr="008D7430">
        <w:rPr>
          <w:rFonts w:asciiTheme="minorHAnsi" w:hAnsiTheme="minorHAnsi"/>
          <w:sz w:val="20"/>
          <w:szCs w:val="20"/>
        </w:rPr>
        <w:t>Bidder</w:t>
      </w:r>
      <w:r w:rsidRPr="008D7430">
        <w:rPr>
          <w:rFonts w:asciiTheme="minorHAnsi" w:hAnsiTheme="minorHAnsi"/>
          <w:sz w:val="20"/>
          <w:szCs w:val="20"/>
        </w:rPr>
        <w:t xml:space="preserve">’s </w:t>
      </w:r>
      <w:r w:rsidR="004B7C32" w:rsidRPr="008D7430">
        <w:rPr>
          <w:rFonts w:asciiTheme="minorHAnsi" w:hAnsiTheme="minorHAnsi"/>
          <w:sz w:val="20"/>
          <w:szCs w:val="20"/>
        </w:rPr>
        <w:t>Proposal</w:t>
      </w:r>
      <w:r w:rsidRPr="008D7430">
        <w:rPr>
          <w:rFonts w:asciiTheme="minorHAnsi" w:hAnsiTheme="minorHAnsi"/>
          <w:sz w:val="20"/>
          <w:szCs w:val="20"/>
        </w:rPr>
        <w:t xml:space="preserve"> shall remain binding until Mar 3, 201</w:t>
      </w:r>
      <w:r w:rsidR="004B7C32" w:rsidRPr="008D7430">
        <w:rPr>
          <w:rFonts w:asciiTheme="minorHAnsi" w:hAnsiTheme="minorHAnsi"/>
          <w:sz w:val="20"/>
          <w:szCs w:val="20"/>
        </w:rPr>
        <w:t>6</w:t>
      </w:r>
      <w:r w:rsidRPr="008D7430">
        <w:rPr>
          <w:rFonts w:asciiTheme="minorHAnsi" w:hAnsiTheme="minorHAnsi"/>
          <w:sz w:val="20"/>
          <w:szCs w:val="20"/>
        </w:rPr>
        <w:t xml:space="preserve">; and (iii) neither </w:t>
      </w:r>
      <w:r w:rsidR="004B7C32" w:rsidRPr="008D7430">
        <w:rPr>
          <w:rFonts w:asciiTheme="minorHAnsi" w:hAnsiTheme="minorHAnsi"/>
          <w:sz w:val="20"/>
          <w:szCs w:val="20"/>
        </w:rPr>
        <w:t>Bidder</w:t>
      </w:r>
      <w:r w:rsidRPr="008D7430">
        <w:rPr>
          <w:rFonts w:asciiTheme="minorHAnsi" w:hAnsiTheme="minorHAnsi"/>
          <w:sz w:val="20"/>
          <w:szCs w:val="20"/>
        </w:rPr>
        <w:t xml:space="preserve"> nor any person or entity acting or purporting to act on its behalf or with </w:t>
      </w:r>
      <w:r w:rsidR="004B7C32" w:rsidRPr="008D7430">
        <w:rPr>
          <w:rFonts w:asciiTheme="minorHAnsi" w:hAnsiTheme="minorHAnsi"/>
          <w:sz w:val="20"/>
          <w:szCs w:val="20"/>
        </w:rPr>
        <w:t>Bidder</w:t>
      </w:r>
      <w:r w:rsidRPr="008D7430">
        <w:rPr>
          <w:rFonts w:asciiTheme="minorHAnsi" w:hAnsiTheme="minorHAnsi"/>
          <w:sz w:val="20"/>
          <w:szCs w:val="20"/>
        </w:rPr>
        <w:t xml:space="preserve"> has entered into any combination, conspiracy, agreement or other form of collusive arrangement with any person, corporation, partnership or other entity, which directly or indirectly has to any extent lessened competition between the </w:t>
      </w:r>
      <w:r w:rsidR="004B7C32" w:rsidRPr="008D7430">
        <w:rPr>
          <w:rFonts w:asciiTheme="minorHAnsi" w:hAnsiTheme="minorHAnsi"/>
          <w:sz w:val="20"/>
          <w:szCs w:val="20"/>
        </w:rPr>
        <w:t>Bidder</w:t>
      </w:r>
      <w:r w:rsidRPr="008D7430">
        <w:rPr>
          <w:rFonts w:asciiTheme="minorHAnsi" w:hAnsiTheme="minorHAnsi"/>
          <w:sz w:val="20"/>
          <w:szCs w:val="20"/>
        </w:rPr>
        <w:t xml:space="preserve"> and any other person or entity for this RFP.”</w:t>
      </w:r>
    </w:p>
    <w:p w:rsidR="004B7C32" w:rsidRPr="008D7430" w:rsidRDefault="004B7C32" w:rsidP="006D011D">
      <w:pPr>
        <w:pStyle w:val="NormalWeb"/>
        <w:numPr>
          <w:ilvl w:val="0"/>
          <w:numId w:val="8"/>
        </w:numPr>
        <w:tabs>
          <w:tab w:val="left" w:pos="720"/>
        </w:tabs>
        <w:spacing w:before="0" w:beforeAutospacing="0" w:after="200" w:afterAutospacing="0" w:line="276" w:lineRule="auto"/>
        <w:ind w:left="1080"/>
        <w:rPr>
          <w:rFonts w:asciiTheme="minorHAnsi" w:hAnsiTheme="minorHAnsi"/>
          <w:b/>
          <w:bCs/>
          <w:sz w:val="20"/>
          <w:szCs w:val="20"/>
        </w:rPr>
      </w:pPr>
      <w:r w:rsidRPr="008D7430">
        <w:rPr>
          <w:rFonts w:asciiTheme="minorHAnsi" w:hAnsiTheme="minorHAnsi"/>
          <w:sz w:val="20"/>
          <w:szCs w:val="20"/>
        </w:rPr>
        <w:t>Proposal</w:t>
      </w:r>
      <w:r w:rsidR="007A3B27" w:rsidRPr="008D7430">
        <w:rPr>
          <w:rFonts w:asciiTheme="minorHAnsi" w:hAnsiTheme="minorHAnsi"/>
          <w:sz w:val="20"/>
          <w:szCs w:val="20"/>
        </w:rPr>
        <w:t xml:space="preserve"> Summary: Please provide a brief summary of the </w:t>
      </w:r>
      <w:r w:rsidRPr="008D7430">
        <w:rPr>
          <w:rFonts w:asciiTheme="minorHAnsi" w:hAnsiTheme="minorHAnsi"/>
          <w:sz w:val="20"/>
          <w:szCs w:val="20"/>
        </w:rPr>
        <w:t>Proposal</w:t>
      </w:r>
      <w:r w:rsidR="007A3B27" w:rsidRPr="008D7430">
        <w:rPr>
          <w:rFonts w:asciiTheme="minorHAnsi" w:hAnsiTheme="minorHAnsi"/>
          <w:sz w:val="20"/>
          <w:szCs w:val="20"/>
        </w:rPr>
        <w:t xml:space="preserve">, including </w:t>
      </w:r>
      <w:r w:rsidRPr="008D7430">
        <w:rPr>
          <w:rFonts w:asciiTheme="minorHAnsi" w:hAnsiTheme="minorHAnsi"/>
          <w:sz w:val="20"/>
          <w:szCs w:val="20"/>
        </w:rPr>
        <w:t>key information of the equipment</w:t>
      </w:r>
      <w:r w:rsidR="007A3B27" w:rsidRPr="008D7430">
        <w:rPr>
          <w:rFonts w:asciiTheme="minorHAnsi" w:hAnsiTheme="minorHAnsi"/>
          <w:sz w:val="20"/>
          <w:szCs w:val="20"/>
        </w:rPr>
        <w:t xml:space="preserve">. </w:t>
      </w:r>
    </w:p>
    <w:p w:rsidR="007A3B27" w:rsidRPr="008D7430" w:rsidRDefault="007A3B27" w:rsidP="00626103">
      <w:pPr>
        <w:pStyle w:val="NormalWeb"/>
        <w:tabs>
          <w:tab w:val="left" w:pos="720"/>
        </w:tabs>
        <w:spacing w:before="0" w:beforeAutospacing="0" w:after="240" w:afterAutospacing="0" w:line="276" w:lineRule="auto"/>
        <w:ind w:left="1080"/>
        <w:rPr>
          <w:rFonts w:asciiTheme="minorHAnsi" w:hAnsiTheme="minorHAnsi"/>
          <w:b/>
          <w:bCs/>
          <w:sz w:val="20"/>
          <w:szCs w:val="20"/>
        </w:rPr>
      </w:pPr>
      <w:r w:rsidRPr="008D7430">
        <w:rPr>
          <w:rFonts w:asciiTheme="minorHAnsi" w:hAnsiTheme="minorHAnsi"/>
          <w:b/>
          <w:bCs/>
          <w:sz w:val="20"/>
          <w:szCs w:val="20"/>
        </w:rPr>
        <w:t>If submitting multiple</w:t>
      </w:r>
      <w:r w:rsidR="004B7C32" w:rsidRPr="008D7430">
        <w:rPr>
          <w:rFonts w:asciiTheme="minorHAnsi" w:hAnsiTheme="minorHAnsi"/>
          <w:b/>
          <w:bCs/>
          <w:sz w:val="20"/>
          <w:szCs w:val="20"/>
        </w:rPr>
        <w:t xml:space="preserve"> Proposals for a single product</w:t>
      </w:r>
      <w:r w:rsidRPr="008D7430">
        <w:rPr>
          <w:rFonts w:asciiTheme="minorHAnsi" w:hAnsiTheme="minorHAnsi"/>
          <w:b/>
          <w:bCs/>
          <w:sz w:val="20"/>
          <w:szCs w:val="20"/>
        </w:rPr>
        <w:t xml:space="preserve">, please clearly identify and summarize each </w:t>
      </w:r>
      <w:r w:rsidR="004B7C32" w:rsidRPr="008D7430">
        <w:rPr>
          <w:rFonts w:asciiTheme="minorHAnsi" w:hAnsiTheme="minorHAnsi"/>
          <w:b/>
          <w:bCs/>
          <w:sz w:val="20"/>
          <w:szCs w:val="20"/>
        </w:rPr>
        <w:t>Proposal</w:t>
      </w:r>
      <w:r w:rsidRPr="008D7430">
        <w:rPr>
          <w:rFonts w:asciiTheme="minorHAnsi" w:hAnsiTheme="minorHAnsi"/>
          <w:b/>
          <w:bCs/>
          <w:sz w:val="20"/>
          <w:szCs w:val="20"/>
        </w:rPr>
        <w:t xml:space="preserve"> in a single Summary. </w:t>
      </w:r>
    </w:p>
    <w:sectPr w:rsidR="007A3B27" w:rsidRPr="008D7430" w:rsidSect="00460FD5">
      <w:footerReference w:type="default" r:id="rId9"/>
      <w:pgSz w:w="12240" w:h="15840"/>
      <w:pgMar w:top="1440" w:right="180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93" w:rsidRDefault="00487E93">
      <w:pPr>
        <w:spacing w:after="0" w:line="240" w:lineRule="auto"/>
      </w:pPr>
      <w:r>
        <w:separator/>
      </w:r>
    </w:p>
  </w:endnote>
  <w:endnote w:type="continuationSeparator" w:id="0">
    <w:p w:rsidR="00487E93" w:rsidRDefault="0048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Narrow">
    <w:altName w:val="Arial Narrow"/>
    <w:panose1 w:val="00000000000000000000"/>
    <w:charset w:val="00"/>
    <w:family w:val="roman"/>
    <w:notTrueType/>
    <w:pitch w:val="default"/>
  </w:font>
  <w:font w:name="Helvetica, 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23366"/>
      <w:docPartObj>
        <w:docPartGallery w:val="Page Numbers (Bottom of Page)"/>
        <w:docPartUnique/>
      </w:docPartObj>
    </w:sdtPr>
    <w:sdtEndPr>
      <w:rPr>
        <w:noProof/>
      </w:rPr>
    </w:sdtEndPr>
    <w:sdtContent>
      <w:p w:rsidR="00E57010" w:rsidRDefault="00F75E72">
        <w:pPr>
          <w:pStyle w:val="Footer"/>
          <w:jc w:val="right"/>
        </w:pPr>
        <w:r>
          <w:fldChar w:fldCharType="begin"/>
        </w:r>
        <w:r>
          <w:instrText xml:space="preserve"> PAGE   \* MERGEFORMAT </w:instrText>
        </w:r>
        <w:r>
          <w:fldChar w:fldCharType="separate"/>
        </w:r>
        <w:r w:rsidR="00C10DF1">
          <w:rPr>
            <w:noProof/>
          </w:rPr>
          <w:t>4</w:t>
        </w:r>
        <w:r>
          <w:rPr>
            <w:noProof/>
          </w:rPr>
          <w:fldChar w:fldCharType="end"/>
        </w:r>
      </w:p>
    </w:sdtContent>
  </w:sdt>
  <w:p w:rsidR="00E57010" w:rsidRDefault="00C1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93" w:rsidRDefault="00487E93">
      <w:pPr>
        <w:spacing w:after="0" w:line="240" w:lineRule="auto"/>
      </w:pPr>
      <w:r>
        <w:separator/>
      </w:r>
    </w:p>
  </w:footnote>
  <w:footnote w:type="continuationSeparator" w:id="0">
    <w:p w:rsidR="00487E93" w:rsidRDefault="00487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2D4"/>
    <w:multiLevelType w:val="hybridMultilevel"/>
    <w:tmpl w:val="F72E471E"/>
    <w:lvl w:ilvl="0" w:tplc="6B6EEEC2">
      <w:start w:val="2"/>
      <w:numFmt w:val="bullet"/>
      <w:lvlText w:val="-"/>
      <w:lvlJc w:val="left"/>
      <w:pPr>
        <w:ind w:left="1440" w:hanging="360"/>
      </w:pPr>
      <w:rPr>
        <w:rFonts w:ascii="Calibri" w:eastAsiaTheme="minorEastAsia" w:hAnsi="Calibri" w:cs="Times New Roman" w:hint="default"/>
        <w:sz w:val="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B4E84"/>
    <w:multiLevelType w:val="hybridMultilevel"/>
    <w:tmpl w:val="598CA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E56B4"/>
    <w:multiLevelType w:val="hybridMultilevel"/>
    <w:tmpl w:val="EAAC4C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B11EDC"/>
    <w:multiLevelType w:val="hybridMultilevel"/>
    <w:tmpl w:val="D05627F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14AE9D0">
      <w:start w:val="1"/>
      <w:numFmt w:val="upperLetter"/>
      <w:lvlText w:val="%3."/>
      <w:lvlJc w:val="right"/>
      <w:pPr>
        <w:ind w:left="1800" w:hanging="180"/>
      </w:pPr>
      <w:rPr>
        <w:rFonts w:asciiTheme="minorHAnsi" w:eastAsiaTheme="minorEastAsia" w:hAnsiTheme="minorHAnsi"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23AFD"/>
    <w:multiLevelType w:val="hybridMultilevel"/>
    <w:tmpl w:val="536A65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126CF"/>
    <w:multiLevelType w:val="hybridMultilevel"/>
    <w:tmpl w:val="7A742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152BBF"/>
    <w:multiLevelType w:val="hybridMultilevel"/>
    <w:tmpl w:val="00B212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F61B99"/>
    <w:multiLevelType w:val="hybridMultilevel"/>
    <w:tmpl w:val="DE40BE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16209"/>
    <w:multiLevelType w:val="hybridMultilevel"/>
    <w:tmpl w:val="60CAB6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824B7"/>
    <w:multiLevelType w:val="hybridMultilevel"/>
    <w:tmpl w:val="9BEAF9DE"/>
    <w:lvl w:ilvl="0" w:tplc="0409000F">
      <w:start w:val="1"/>
      <w:numFmt w:val="decimal"/>
      <w:lvlText w:val="%1."/>
      <w:lvlJc w:val="left"/>
      <w:pPr>
        <w:ind w:left="1440" w:hanging="360"/>
      </w:pPr>
    </w:lvl>
    <w:lvl w:ilvl="1" w:tplc="2382B462">
      <w:start w:val="1"/>
      <w:numFmt w:val="decimal"/>
      <w:lvlText w:val="%2."/>
      <w:lvlJc w:val="left"/>
      <w:pPr>
        <w:ind w:left="2160" w:hanging="360"/>
      </w:pPr>
      <w:rPr>
        <w:rFonts w:hint="default"/>
      </w:rPr>
    </w:lvl>
    <w:lvl w:ilvl="2" w:tplc="11C4CCA0">
      <w:start w:val="1"/>
      <w:numFmt w:val="upperLetter"/>
      <w:lvlText w:val="%3."/>
      <w:lvlJc w:val="left"/>
      <w:pPr>
        <w:ind w:left="3060" w:hanging="360"/>
      </w:pPr>
      <w:rPr>
        <w:rFonts w:hint="default"/>
        <w:b/>
      </w:rPr>
    </w:lvl>
    <w:lvl w:ilvl="3" w:tplc="7966DF1A">
      <w:start w:val="1"/>
      <w:numFmt w:val="decimal"/>
      <w:lvlText w:val="%4."/>
      <w:lvlJc w:val="left"/>
      <w:pPr>
        <w:ind w:left="1080" w:hanging="360"/>
      </w:pPr>
      <w:rPr>
        <w:sz w:val="20"/>
        <w:szCs w:val="20"/>
      </w:rPr>
    </w:lvl>
    <w:lvl w:ilvl="4" w:tplc="6B6EEEC2">
      <w:start w:val="2"/>
      <w:numFmt w:val="bullet"/>
      <w:lvlText w:val="-"/>
      <w:lvlJc w:val="left"/>
      <w:pPr>
        <w:ind w:left="6165" w:hanging="2205"/>
      </w:pPr>
      <w:rPr>
        <w:rFonts w:ascii="Calibri" w:eastAsiaTheme="minorEastAsia" w:hAnsi="Calibri" w:cs="Times New Roman" w:hint="default"/>
        <w:sz w:val="8"/>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492BDA"/>
    <w:multiLevelType w:val="hybridMultilevel"/>
    <w:tmpl w:val="1E46CB84"/>
    <w:lvl w:ilvl="0" w:tplc="2F6E0FCC">
      <w:start w:val="1"/>
      <w:numFmt w:val="upperLetter"/>
      <w:lvlText w:val="%1."/>
      <w:lvlJc w:val="left"/>
      <w:pPr>
        <w:ind w:left="-720" w:hanging="360"/>
      </w:pPr>
      <w:rPr>
        <w:b/>
        <w:sz w:val="22"/>
        <w:szCs w:val="22"/>
      </w:rPr>
    </w:lvl>
    <w:lvl w:ilvl="1" w:tplc="24E8337C">
      <w:start w:val="1"/>
      <w:numFmt w:val="decimal"/>
      <w:lvlText w:val="%2."/>
      <w:lvlJc w:val="left"/>
      <w:pPr>
        <w:ind w:left="0" w:hanging="360"/>
      </w:pPr>
      <w:rPr>
        <w:rFonts w:hint="default"/>
        <w:sz w:val="20"/>
        <w:szCs w:val="20"/>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64AC65B6"/>
    <w:multiLevelType w:val="hybridMultilevel"/>
    <w:tmpl w:val="9C0ACAE0"/>
    <w:lvl w:ilvl="0" w:tplc="8B12BBD4">
      <w:start w:val="1"/>
      <w:numFmt w:val="upperLetter"/>
      <w:lvlText w:val="%1."/>
      <w:lvlJc w:val="left"/>
      <w:pPr>
        <w:ind w:left="720" w:hanging="360"/>
      </w:pPr>
      <w:rPr>
        <w:rFonts w:hint="default"/>
        <w:b/>
      </w:rPr>
    </w:lvl>
    <w:lvl w:ilvl="1" w:tplc="27ECDDB2">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B29BA"/>
    <w:multiLevelType w:val="hybridMultilevel"/>
    <w:tmpl w:val="7F9E6C9A"/>
    <w:lvl w:ilvl="0" w:tplc="BC828208">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3B4C2E"/>
    <w:multiLevelType w:val="hybridMultilevel"/>
    <w:tmpl w:val="3500C0C2"/>
    <w:lvl w:ilvl="0" w:tplc="E52A073C">
      <w:start w:val="1"/>
      <w:numFmt w:val="decimal"/>
      <w:lvlText w:val="%1."/>
      <w:lvlJc w:val="left"/>
      <w:pPr>
        <w:ind w:left="1080" w:hanging="360"/>
      </w:pPr>
      <w:rPr>
        <w:rFonts w:hint="default"/>
        <w:sz w:val="20"/>
        <w:szCs w:val="20"/>
      </w:rPr>
    </w:lvl>
    <w:lvl w:ilvl="1" w:tplc="8BF4B6CA">
      <w:start w:val="2"/>
      <w:numFmt w:val="bullet"/>
      <w:lvlText w:val="-"/>
      <w:lvlJc w:val="left"/>
      <w:pPr>
        <w:ind w:left="1800" w:hanging="360"/>
      </w:pPr>
      <w:rPr>
        <w:rFonts w:ascii="Calibri" w:eastAsiaTheme="minorEastAsia" w:hAnsi="Calibri" w:cs="Times New Roman" w:hint="default"/>
        <w:sz w:val="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331581"/>
    <w:multiLevelType w:val="hybridMultilevel"/>
    <w:tmpl w:val="575CC45A"/>
    <w:lvl w:ilvl="0" w:tplc="6840D17E">
      <w:start w:val="1"/>
      <w:numFmt w:val="upperLetter"/>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9"/>
  </w:num>
  <w:num w:numId="5">
    <w:abstractNumId w:val="13"/>
  </w:num>
  <w:num w:numId="6">
    <w:abstractNumId w:val="0"/>
  </w:num>
  <w:num w:numId="7">
    <w:abstractNumId w:val="11"/>
  </w:num>
  <w:num w:numId="8">
    <w:abstractNumId w:val="12"/>
  </w:num>
  <w:num w:numId="9">
    <w:abstractNumId w:val="4"/>
  </w:num>
  <w:num w:numId="10">
    <w:abstractNumId w:val="8"/>
  </w:num>
  <w:num w:numId="11">
    <w:abstractNumId w:val="2"/>
  </w:num>
  <w:num w:numId="12">
    <w:abstractNumId w:val="3"/>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27"/>
    <w:rsid w:val="00015F6A"/>
    <w:rsid w:val="00016AB5"/>
    <w:rsid w:val="00076F13"/>
    <w:rsid w:val="000F6AD3"/>
    <w:rsid w:val="00207633"/>
    <w:rsid w:val="0021376E"/>
    <w:rsid w:val="002221BD"/>
    <w:rsid w:val="00275BDF"/>
    <w:rsid w:val="002A4CF7"/>
    <w:rsid w:val="002B54AE"/>
    <w:rsid w:val="002E6B00"/>
    <w:rsid w:val="00324751"/>
    <w:rsid w:val="00383E8E"/>
    <w:rsid w:val="00401C11"/>
    <w:rsid w:val="00430F82"/>
    <w:rsid w:val="00487E93"/>
    <w:rsid w:val="004B7C32"/>
    <w:rsid w:val="004D1A42"/>
    <w:rsid w:val="005759E7"/>
    <w:rsid w:val="005975BB"/>
    <w:rsid w:val="00626103"/>
    <w:rsid w:val="006437C8"/>
    <w:rsid w:val="006D011D"/>
    <w:rsid w:val="006F3E48"/>
    <w:rsid w:val="0075235B"/>
    <w:rsid w:val="00790A31"/>
    <w:rsid w:val="00797026"/>
    <w:rsid w:val="007A3B27"/>
    <w:rsid w:val="007F6316"/>
    <w:rsid w:val="00817DA0"/>
    <w:rsid w:val="008D7430"/>
    <w:rsid w:val="0093395F"/>
    <w:rsid w:val="00AF662A"/>
    <w:rsid w:val="00C10848"/>
    <w:rsid w:val="00C10DF1"/>
    <w:rsid w:val="00D11B20"/>
    <w:rsid w:val="00D33F7D"/>
    <w:rsid w:val="00D9676D"/>
    <w:rsid w:val="00DC47A4"/>
    <w:rsid w:val="00E32C26"/>
    <w:rsid w:val="00EF314B"/>
    <w:rsid w:val="00F12792"/>
    <w:rsid w:val="00F7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B27"/>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A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B27"/>
  </w:style>
  <w:style w:type="paragraph" w:styleId="ListParagraph">
    <w:name w:val="List Paragraph"/>
    <w:basedOn w:val="Normal"/>
    <w:uiPriority w:val="34"/>
    <w:qFormat/>
    <w:rsid w:val="007A3B27"/>
    <w:pPr>
      <w:ind w:left="720"/>
      <w:contextualSpacing/>
    </w:pPr>
  </w:style>
  <w:style w:type="character" w:styleId="CommentReference">
    <w:name w:val="annotation reference"/>
    <w:basedOn w:val="DefaultParagraphFont"/>
    <w:uiPriority w:val="99"/>
    <w:semiHidden/>
    <w:unhideWhenUsed/>
    <w:rsid w:val="007A3B27"/>
    <w:rPr>
      <w:sz w:val="16"/>
      <w:szCs w:val="16"/>
    </w:rPr>
  </w:style>
  <w:style w:type="paragraph" w:styleId="CommentText">
    <w:name w:val="annotation text"/>
    <w:basedOn w:val="Normal"/>
    <w:link w:val="CommentTextChar"/>
    <w:uiPriority w:val="99"/>
    <w:semiHidden/>
    <w:unhideWhenUsed/>
    <w:rsid w:val="007A3B27"/>
    <w:pPr>
      <w:spacing w:line="240" w:lineRule="auto"/>
    </w:pPr>
    <w:rPr>
      <w:sz w:val="20"/>
      <w:szCs w:val="20"/>
    </w:rPr>
  </w:style>
  <w:style w:type="character" w:customStyle="1" w:styleId="CommentTextChar">
    <w:name w:val="Comment Text Char"/>
    <w:basedOn w:val="DefaultParagraphFont"/>
    <w:link w:val="CommentText"/>
    <w:uiPriority w:val="99"/>
    <w:semiHidden/>
    <w:rsid w:val="007A3B27"/>
    <w:rPr>
      <w:sz w:val="20"/>
      <w:szCs w:val="20"/>
    </w:rPr>
  </w:style>
  <w:style w:type="paragraph" w:styleId="BalloonText">
    <w:name w:val="Balloon Text"/>
    <w:basedOn w:val="Normal"/>
    <w:link w:val="BalloonTextChar"/>
    <w:uiPriority w:val="99"/>
    <w:semiHidden/>
    <w:unhideWhenUsed/>
    <w:rsid w:val="007A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7026"/>
    <w:rPr>
      <w:b/>
      <w:bCs/>
    </w:rPr>
  </w:style>
  <w:style w:type="character" w:customStyle="1" w:styleId="CommentSubjectChar">
    <w:name w:val="Comment Subject Char"/>
    <w:basedOn w:val="CommentTextChar"/>
    <w:link w:val="CommentSubject"/>
    <w:uiPriority w:val="99"/>
    <w:semiHidden/>
    <w:rsid w:val="00797026"/>
    <w:rPr>
      <w:b/>
      <w:bCs/>
      <w:sz w:val="20"/>
      <w:szCs w:val="20"/>
    </w:rPr>
  </w:style>
  <w:style w:type="paragraph" w:styleId="Revision">
    <w:name w:val="Revision"/>
    <w:hidden/>
    <w:uiPriority w:val="99"/>
    <w:semiHidden/>
    <w:rsid w:val="009339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B27"/>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A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B27"/>
  </w:style>
  <w:style w:type="paragraph" w:styleId="ListParagraph">
    <w:name w:val="List Paragraph"/>
    <w:basedOn w:val="Normal"/>
    <w:uiPriority w:val="34"/>
    <w:qFormat/>
    <w:rsid w:val="007A3B27"/>
    <w:pPr>
      <w:ind w:left="720"/>
      <w:contextualSpacing/>
    </w:pPr>
  </w:style>
  <w:style w:type="character" w:styleId="CommentReference">
    <w:name w:val="annotation reference"/>
    <w:basedOn w:val="DefaultParagraphFont"/>
    <w:uiPriority w:val="99"/>
    <w:semiHidden/>
    <w:unhideWhenUsed/>
    <w:rsid w:val="007A3B27"/>
    <w:rPr>
      <w:sz w:val="16"/>
      <w:szCs w:val="16"/>
    </w:rPr>
  </w:style>
  <w:style w:type="paragraph" w:styleId="CommentText">
    <w:name w:val="annotation text"/>
    <w:basedOn w:val="Normal"/>
    <w:link w:val="CommentTextChar"/>
    <w:uiPriority w:val="99"/>
    <w:semiHidden/>
    <w:unhideWhenUsed/>
    <w:rsid w:val="007A3B27"/>
    <w:pPr>
      <w:spacing w:line="240" w:lineRule="auto"/>
    </w:pPr>
    <w:rPr>
      <w:sz w:val="20"/>
      <w:szCs w:val="20"/>
    </w:rPr>
  </w:style>
  <w:style w:type="character" w:customStyle="1" w:styleId="CommentTextChar">
    <w:name w:val="Comment Text Char"/>
    <w:basedOn w:val="DefaultParagraphFont"/>
    <w:link w:val="CommentText"/>
    <w:uiPriority w:val="99"/>
    <w:semiHidden/>
    <w:rsid w:val="007A3B27"/>
    <w:rPr>
      <w:sz w:val="20"/>
      <w:szCs w:val="20"/>
    </w:rPr>
  </w:style>
  <w:style w:type="paragraph" w:styleId="BalloonText">
    <w:name w:val="Balloon Text"/>
    <w:basedOn w:val="Normal"/>
    <w:link w:val="BalloonTextChar"/>
    <w:uiPriority w:val="99"/>
    <w:semiHidden/>
    <w:unhideWhenUsed/>
    <w:rsid w:val="007A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7026"/>
    <w:rPr>
      <w:b/>
      <w:bCs/>
    </w:rPr>
  </w:style>
  <w:style w:type="character" w:customStyle="1" w:styleId="CommentSubjectChar">
    <w:name w:val="Comment Subject Char"/>
    <w:basedOn w:val="CommentTextChar"/>
    <w:link w:val="CommentSubject"/>
    <w:uiPriority w:val="99"/>
    <w:semiHidden/>
    <w:rsid w:val="00797026"/>
    <w:rPr>
      <w:b/>
      <w:bCs/>
      <w:sz w:val="20"/>
      <w:szCs w:val="20"/>
    </w:rPr>
  </w:style>
  <w:style w:type="paragraph" w:styleId="Revision">
    <w:name w:val="Revision"/>
    <w:hidden/>
    <w:uiPriority w:val="99"/>
    <w:semiHidden/>
    <w:rsid w:val="00933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1782-6275-4D0F-9B14-62FCC99A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 John</dc:creator>
  <cp:lastModifiedBy>Md</cp:lastModifiedBy>
  <cp:revision>4</cp:revision>
  <cp:lastPrinted>2015-10-01T14:42:00Z</cp:lastPrinted>
  <dcterms:created xsi:type="dcterms:W3CDTF">2015-10-01T15:04:00Z</dcterms:created>
  <dcterms:modified xsi:type="dcterms:W3CDTF">2015-10-01T17:25:00Z</dcterms:modified>
</cp:coreProperties>
</file>