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CF" w:rsidRDefault="004C4CC6" w:rsidP="00172F1B">
      <w:pPr>
        <w:pStyle w:val="NormalWeb"/>
        <w:spacing w:after="240" w:afterAutospacing="0"/>
        <w:jc w:val="center"/>
        <w:rPr>
          <w:b/>
          <w:bCs/>
          <w:sz w:val="56"/>
          <w:szCs w:val="56"/>
        </w:rPr>
      </w:pPr>
      <w:r w:rsidRPr="004C4CC6">
        <w:rPr>
          <w:b/>
          <w:bCs/>
          <w:sz w:val="56"/>
          <w:szCs w:val="56"/>
        </w:rPr>
        <w:br/>
      </w:r>
      <w:r w:rsidR="00172F1B">
        <w:rPr>
          <w:rFonts w:ascii="Arial Black" w:hAnsi="Arial Black"/>
          <w:sz w:val="114"/>
          <w:szCs w:val="114"/>
        </w:rPr>
        <w:t>NOVEC</w:t>
      </w:r>
      <w:r w:rsidRPr="007A23CF">
        <w:rPr>
          <w:rFonts w:asciiTheme="minorHAnsi" w:hAnsiTheme="minorHAnsi"/>
          <w:sz w:val="114"/>
          <w:szCs w:val="114"/>
          <w:vertAlign w:val="superscript"/>
        </w:rPr>
        <w:t>®</w:t>
      </w:r>
      <w:r w:rsidRPr="004C4CC6">
        <w:rPr>
          <w:rFonts w:ascii="Helvetica Narrow" w:hAnsi="Helvetica Narrow"/>
          <w:sz w:val="114"/>
          <w:szCs w:val="114"/>
        </w:rPr>
        <w:t xml:space="preserve"> </w:t>
      </w:r>
      <w:r w:rsidRPr="004C4CC6">
        <w:rPr>
          <w:rFonts w:ascii="Helvetica Narrow" w:hAnsi="Helvetica Narrow"/>
          <w:sz w:val="114"/>
          <w:szCs w:val="114"/>
        </w:rPr>
        <w:br/>
      </w:r>
    </w:p>
    <w:p w:rsidR="007A23CF" w:rsidRDefault="007A23CF" w:rsidP="007A23CF">
      <w:pPr>
        <w:pStyle w:val="NormalWeb"/>
        <w:spacing w:before="0" w:beforeAutospacing="0" w:after="0" w:afterAutospacing="0"/>
        <w:rPr>
          <w:b/>
          <w:bCs/>
          <w:sz w:val="56"/>
          <w:szCs w:val="56"/>
        </w:rPr>
      </w:pPr>
    </w:p>
    <w:p w:rsidR="007A23CF" w:rsidRDefault="004C4CC6" w:rsidP="007A23CF">
      <w:pPr>
        <w:pStyle w:val="NormalWeb"/>
        <w:spacing w:before="0" w:beforeAutospacing="0" w:after="0" w:afterAutospacing="0"/>
        <w:jc w:val="center"/>
        <w:rPr>
          <w:b/>
          <w:bCs/>
          <w:sz w:val="48"/>
          <w:szCs w:val="48"/>
        </w:rPr>
      </w:pPr>
      <w:r w:rsidRPr="004C4CC6">
        <w:rPr>
          <w:b/>
          <w:bCs/>
          <w:sz w:val="56"/>
          <w:szCs w:val="56"/>
        </w:rPr>
        <w:t xml:space="preserve">Request for Proposal </w:t>
      </w:r>
      <w:r w:rsidRPr="004C4CC6">
        <w:rPr>
          <w:b/>
          <w:bCs/>
          <w:sz w:val="56"/>
          <w:szCs w:val="56"/>
        </w:rPr>
        <w:br/>
      </w:r>
    </w:p>
    <w:p w:rsidR="007A23CF" w:rsidRDefault="00172F1B" w:rsidP="007A23CF">
      <w:pPr>
        <w:pStyle w:val="NormalWeb"/>
        <w:spacing w:before="0" w:beforeAutospacing="0" w:after="0" w:afterAutospacing="0"/>
        <w:jc w:val="center"/>
        <w:rPr>
          <w:rFonts w:ascii="Helvetica, sans-serif" w:hAnsi="Helvetica, sans-serif"/>
          <w:i/>
          <w:iCs/>
          <w:sz w:val="32"/>
          <w:szCs w:val="32"/>
        </w:rPr>
      </w:pPr>
      <w:r>
        <w:rPr>
          <w:b/>
          <w:bCs/>
          <w:sz w:val="48"/>
          <w:szCs w:val="48"/>
        </w:rPr>
        <w:t>2015</w:t>
      </w:r>
      <w:r w:rsidR="004C4CC6" w:rsidRPr="004C4CC6">
        <w:rPr>
          <w:b/>
          <w:bCs/>
          <w:sz w:val="48"/>
          <w:szCs w:val="48"/>
        </w:rPr>
        <w:t xml:space="preserve"> Solicitation for </w:t>
      </w:r>
      <w:r w:rsidR="004C4CC6" w:rsidRPr="004C4CC6">
        <w:rPr>
          <w:b/>
          <w:bCs/>
          <w:sz w:val="48"/>
          <w:szCs w:val="48"/>
        </w:rPr>
        <w:br/>
      </w:r>
      <w:r w:rsidR="004C4CC6" w:rsidRPr="004C4CC6">
        <w:rPr>
          <w:b/>
          <w:bCs/>
          <w:sz w:val="48"/>
          <w:szCs w:val="48"/>
        </w:rPr>
        <w:br/>
        <w:t>Power Supply Generation</w:t>
      </w:r>
      <w:r w:rsidR="000805EB">
        <w:rPr>
          <w:b/>
          <w:bCs/>
          <w:sz w:val="48"/>
          <w:szCs w:val="48"/>
        </w:rPr>
        <w:t xml:space="preserve"> Resources</w:t>
      </w:r>
      <w:r w:rsidR="004C4CC6" w:rsidRPr="004C4CC6">
        <w:rPr>
          <w:b/>
          <w:bCs/>
          <w:sz w:val="48"/>
          <w:szCs w:val="48"/>
        </w:rPr>
        <w:t xml:space="preserve"> </w:t>
      </w:r>
      <w:r w:rsidR="004C4CC6" w:rsidRPr="004C4CC6">
        <w:rPr>
          <w:b/>
          <w:bCs/>
          <w:sz w:val="48"/>
          <w:szCs w:val="48"/>
        </w:rPr>
        <w:br/>
      </w:r>
    </w:p>
    <w:p w:rsidR="007A23CF" w:rsidRDefault="007A23CF" w:rsidP="007A23CF">
      <w:pPr>
        <w:pStyle w:val="NormalWeb"/>
        <w:spacing w:before="0" w:beforeAutospacing="0" w:after="0" w:afterAutospacing="0"/>
        <w:jc w:val="center"/>
        <w:rPr>
          <w:rFonts w:ascii="Helvetica, sans-serif" w:hAnsi="Helvetica, sans-serif"/>
          <w:i/>
          <w:iCs/>
          <w:sz w:val="32"/>
          <w:szCs w:val="32"/>
        </w:rPr>
      </w:pPr>
    </w:p>
    <w:p w:rsidR="007A23CF" w:rsidRPr="007A23CF" w:rsidRDefault="00A8104D" w:rsidP="007A23CF">
      <w:pPr>
        <w:pStyle w:val="NormalWeb"/>
        <w:spacing w:before="0" w:beforeAutospacing="0" w:after="0" w:afterAutospacing="0"/>
        <w:jc w:val="center"/>
        <w:rPr>
          <w:rFonts w:ascii="Arial" w:hAnsi="Arial" w:cs="Arial"/>
          <w:sz w:val="54"/>
          <w:szCs w:val="54"/>
        </w:rPr>
      </w:pPr>
      <w:r>
        <w:rPr>
          <w:rFonts w:ascii="Arial" w:hAnsi="Arial" w:cs="Arial"/>
          <w:i/>
          <w:iCs/>
          <w:sz w:val="32"/>
          <w:szCs w:val="32"/>
        </w:rPr>
        <w:t>October 1</w:t>
      </w:r>
      <w:r w:rsidR="0052278F">
        <w:rPr>
          <w:rFonts w:ascii="Arial" w:hAnsi="Arial" w:cs="Arial"/>
          <w:i/>
          <w:iCs/>
          <w:sz w:val="32"/>
          <w:szCs w:val="32"/>
        </w:rPr>
        <w:t>, 2015</w:t>
      </w:r>
      <w:r w:rsidR="004C4CC6" w:rsidRPr="007A23CF">
        <w:rPr>
          <w:rFonts w:ascii="Arial" w:hAnsi="Arial" w:cs="Arial"/>
          <w:i/>
          <w:iCs/>
          <w:sz w:val="32"/>
          <w:szCs w:val="32"/>
        </w:rPr>
        <w:t xml:space="preserve"> </w:t>
      </w:r>
      <w:r w:rsidR="004C4CC6" w:rsidRPr="007A23CF">
        <w:rPr>
          <w:rFonts w:ascii="Arial" w:hAnsi="Arial" w:cs="Arial"/>
          <w:i/>
          <w:iCs/>
          <w:sz w:val="32"/>
          <w:szCs w:val="32"/>
        </w:rPr>
        <w:br/>
      </w:r>
    </w:p>
    <w:p w:rsidR="007A23CF" w:rsidRDefault="007A23CF" w:rsidP="007A23CF">
      <w:pPr>
        <w:pStyle w:val="NormalWeb"/>
        <w:spacing w:before="0" w:beforeAutospacing="0" w:after="0" w:afterAutospacing="0"/>
        <w:jc w:val="center"/>
        <w:rPr>
          <w:sz w:val="54"/>
          <w:szCs w:val="54"/>
        </w:rPr>
      </w:pPr>
    </w:p>
    <w:p w:rsidR="007019AB" w:rsidRDefault="007019AB" w:rsidP="007A23CF">
      <w:pPr>
        <w:pStyle w:val="NormalWeb"/>
        <w:spacing w:before="0" w:beforeAutospacing="0" w:after="0" w:afterAutospacing="0"/>
        <w:jc w:val="center"/>
        <w:rPr>
          <w:sz w:val="54"/>
          <w:szCs w:val="54"/>
        </w:rPr>
      </w:pPr>
    </w:p>
    <w:p w:rsidR="007019AB" w:rsidRDefault="007019AB" w:rsidP="007A23CF">
      <w:pPr>
        <w:pStyle w:val="NormalWeb"/>
        <w:spacing w:before="0" w:beforeAutospacing="0" w:after="0" w:afterAutospacing="0"/>
        <w:jc w:val="center"/>
        <w:rPr>
          <w:sz w:val="54"/>
          <w:szCs w:val="54"/>
        </w:rPr>
      </w:pPr>
    </w:p>
    <w:p w:rsidR="007A23CF" w:rsidRDefault="007A23CF" w:rsidP="007A23CF">
      <w:pPr>
        <w:pStyle w:val="NormalWeb"/>
        <w:spacing w:before="0" w:beforeAutospacing="0" w:after="0" w:afterAutospacing="0"/>
        <w:jc w:val="center"/>
        <w:rPr>
          <w:sz w:val="54"/>
          <w:szCs w:val="54"/>
        </w:rPr>
      </w:pPr>
    </w:p>
    <w:p w:rsidR="00DB390B" w:rsidRDefault="00DB390B" w:rsidP="007A23CF">
      <w:pPr>
        <w:pStyle w:val="NormalWeb"/>
        <w:spacing w:before="0" w:beforeAutospacing="0" w:after="0" w:afterAutospacing="0"/>
        <w:jc w:val="center"/>
        <w:rPr>
          <w:sz w:val="54"/>
          <w:szCs w:val="54"/>
        </w:rPr>
      </w:pPr>
    </w:p>
    <w:p w:rsidR="00DB390B" w:rsidRDefault="00DB390B" w:rsidP="007A23CF">
      <w:pPr>
        <w:pStyle w:val="NormalWeb"/>
        <w:spacing w:before="0" w:beforeAutospacing="0" w:after="0" w:afterAutospacing="0"/>
        <w:jc w:val="center"/>
        <w:rPr>
          <w:sz w:val="54"/>
          <w:szCs w:val="54"/>
        </w:rPr>
      </w:pPr>
    </w:p>
    <w:p w:rsidR="00DB390B" w:rsidRDefault="00DB390B" w:rsidP="007A23CF">
      <w:pPr>
        <w:pStyle w:val="NormalWeb"/>
        <w:spacing w:before="0" w:beforeAutospacing="0" w:after="0" w:afterAutospacing="0"/>
        <w:jc w:val="center"/>
        <w:rPr>
          <w:sz w:val="54"/>
          <w:szCs w:val="54"/>
        </w:rPr>
      </w:pPr>
    </w:p>
    <w:p w:rsidR="004C4CC6" w:rsidRPr="004C4CC6" w:rsidRDefault="00172F1B" w:rsidP="007A23CF">
      <w:pPr>
        <w:pStyle w:val="NormalWeb"/>
        <w:spacing w:before="0" w:beforeAutospacing="0" w:after="0" w:afterAutospacing="0"/>
        <w:jc w:val="center"/>
      </w:pPr>
      <w:r>
        <w:rPr>
          <w:sz w:val="54"/>
          <w:szCs w:val="54"/>
        </w:rPr>
        <w:lastRenderedPageBreak/>
        <w:t>NOVEC</w:t>
      </w:r>
    </w:p>
    <w:p w:rsidR="00172F1B" w:rsidRDefault="00172F1B" w:rsidP="00A30DFD">
      <w:pPr>
        <w:spacing w:after="0" w:line="240" w:lineRule="auto"/>
        <w:jc w:val="center"/>
        <w:rPr>
          <w:rFonts w:eastAsia="Times New Roman"/>
        </w:rPr>
      </w:pPr>
    </w:p>
    <w:p w:rsidR="00A30DFD" w:rsidRDefault="004C4CC6" w:rsidP="00A30DFD">
      <w:pPr>
        <w:spacing w:after="0" w:line="240" w:lineRule="auto"/>
        <w:jc w:val="center"/>
        <w:rPr>
          <w:rFonts w:ascii="Helvetica, sans-serif" w:hAnsi="Helvetica, sans-serif"/>
          <w:b/>
          <w:bCs/>
          <w:sz w:val="38"/>
          <w:szCs w:val="38"/>
        </w:rPr>
      </w:pPr>
      <w:r w:rsidRPr="004C4CC6">
        <w:rPr>
          <w:rFonts w:eastAsia="Times New Roman"/>
        </w:rPr>
        <w:br/>
      </w:r>
      <w:r w:rsidRPr="00A30DFD">
        <w:rPr>
          <w:b/>
          <w:bCs/>
          <w:sz w:val="38"/>
          <w:szCs w:val="38"/>
        </w:rPr>
        <w:t>TABLE OF CONTENTS</w:t>
      </w:r>
      <w:r w:rsidRPr="004C4CC6">
        <w:rPr>
          <w:rFonts w:ascii="Helvetica, sans-serif" w:hAnsi="Helvetica, sans-serif"/>
          <w:b/>
          <w:bCs/>
          <w:sz w:val="38"/>
          <w:szCs w:val="38"/>
        </w:rPr>
        <w:t xml:space="preserve"> </w:t>
      </w:r>
    </w:p>
    <w:p w:rsidR="009A242B" w:rsidRDefault="004C4CC6" w:rsidP="009A242B">
      <w:pPr>
        <w:spacing w:after="0" w:line="240" w:lineRule="auto"/>
        <w:ind w:firstLine="446"/>
        <w:rPr>
          <w:rFonts w:ascii="Arial" w:hAnsi="Arial" w:cs="Arial"/>
          <w:b/>
          <w:bCs/>
          <w:sz w:val="28"/>
          <w:szCs w:val="28"/>
          <w:u w:val="single"/>
        </w:rPr>
      </w:pPr>
      <w:r w:rsidRPr="009A242B">
        <w:rPr>
          <w:rFonts w:ascii="Helvetica, sans-serif" w:hAnsi="Helvetica, sans-serif"/>
          <w:b/>
          <w:bCs/>
          <w:sz w:val="38"/>
          <w:szCs w:val="38"/>
        </w:rPr>
        <w:br/>
      </w:r>
      <w:r w:rsidRPr="009A242B">
        <w:rPr>
          <w:rFonts w:ascii="Arial" w:hAnsi="Arial" w:cs="Arial"/>
          <w:b/>
          <w:bCs/>
          <w:sz w:val="28"/>
          <w:szCs w:val="28"/>
          <w:u w:val="single"/>
        </w:rPr>
        <w:t>PART I</w:t>
      </w:r>
      <w:r w:rsidR="009A242B" w:rsidRPr="009A242B">
        <w:rPr>
          <w:rFonts w:ascii="Arial" w:hAnsi="Arial" w:cs="Arial"/>
          <w:b/>
          <w:bCs/>
          <w:sz w:val="28"/>
          <w:szCs w:val="28"/>
          <w:u w:val="single"/>
        </w:rPr>
        <w:t xml:space="preserve"> — </w:t>
      </w:r>
      <w:r w:rsidRPr="009A242B">
        <w:rPr>
          <w:rFonts w:ascii="Arial" w:hAnsi="Arial" w:cs="Arial"/>
          <w:b/>
          <w:bCs/>
          <w:sz w:val="28"/>
          <w:szCs w:val="28"/>
          <w:u w:val="single"/>
        </w:rPr>
        <w:t xml:space="preserve">RFP OVERVIEW </w:t>
      </w:r>
    </w:p>
    <w:p w:rsidR="009A242B" w:rsidRDefault="009A242B" w:rsidP="009A242B">
      <w:pPr>
        <w:spacing w:after="0" w:line="240" w:lineRule="auto"/>
        <w:ind w:firstLine="446"/>
        <w:rPr>
          <w:rFonts w:ascii="Arial" w:hAnsi="Arial" w:cs="Arial"/>
          <w:b/>
          <w:bCs/>
          <w:sz w:val="28"/>
          <w:szCs w:val="28"/>
          <w:u w:val="single"/>
        </w:rPr>
      </w:pPr>
    </w:p>
    <w:p w:rsidR="009A242B" w:rsidRDefault="009A242B"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167472E" wp14:editId="0222867B">
                <wp:simplePos x="0" y="0"/>
                <wp:positionH relativeFrom="column">
                  <wp:posOffset>1199072</wp:posOffset>
                </wp:positionH>
                <wp:positionV relativeFrom="paragraph">
                  <wp:posOffset>101288</wp:posOffset>
                </wp:positionV>
                <wp:extent cx="2820837" cy="17145"/>
                <wp:effectExtent l="0" t="0" r="17780" b="20955"/>
                <wp:wrapNone/>
                <wp:docPr id="8" name="Straight Connector 8"/>
                <wp:cNvGraphicFramePr/>
                <a:graphic xmlns:a="http://schemas.openxmlformats.org/drawingml/2006/main">
                  <a:graphicData uri="http://schemas.microsoft.com/office/word/2010/wordprocessingShape">
                    <wps:wsp>
                      <wps:cNvCnPr/>
                      <wps:spPr>
                        <a:xfrm>
                          <a:off x="0" y="0"/>
                          <a:ext cx="2820837" cy="17145"/>
                        </a:xfrm>
                        <a:prstGeom prst="line">
                          <a:avLst/>
                        </a:prstGeom>
                        <a:ln w="2222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4pt,8pt" to="31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" strokecolor="#4579b8 [3044]" strokeweight="1.75pt">
                <v:stroke dashstyle="1 1"/>
              </v:line>
            </w:pict>
          </mc:Fallback>
        </mc:AlternateContent>
      </w:r>
      <w:r>
        <w:rPr>
          <w:rFonts w:ascii="Arial" w:hAnsi="Arial" w:cs="Arial"/>
          <w:sz w:val="20"/>
          <w:szCs w:val="20"/>
        </w:rPr>
        <w:t>A.</w:t>
      </w:r>
      <w:r>
        <w:rPr>
          <w:rFonts w:ascii="Arial" w:hAnsi="Arial" w:cs="Arial"/>
          <w:sz w:val="20"/>
          <w:szCs w:val="20"/>
        </w:rPr>
        <w:tab/>
      </w:r>
      <w:r w:rsidR="004C4CC6" w:rsidRPr="009A242B">
        <w:rPr>
          <w:rFonts w:ascii="Arial" w:hAnsi="Arial" w:cs="Arial"/>
          <w:sz w:val="20"/>
          <w:szCs w:val="20"/>
        </w:rPr>
        <w:t>Introduction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4CC6" w:rsidRPr="009A242B">
        <w:rPr>
          <w:rFonts w:ascii="Arial" w:hAnsi="Arial" w:cs="Arial"/>
          <w:sz w:val="20"/>
          <w:szCs w:val="20"/>
        </w:rPr>
        <w:t xml:space="preserve">Page 3 </w:t>
      </w:r>
    </w:p>
    <w:p w:rsidR="009A242B" w:rsidRDefault="009A242B"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18DDD33" wp14:editId="3A6BB011">
                <wp:simplePos x="0" y="0"/>
                <wp:positionH relativeFrom="column">
                  <wp:posOffset>1043796</wp:posOffset>
                </wp:positionH>
                <wp:positionV relativeFrom="paragraph">
                  <wp:posOffset>111113</wp:posOffset>
                </wp:positionV>
                <wp:extent cx="2984536"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984536"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8.75pt" to="31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" strokecolor="#4a7ebb" strokeweight="1.75pt">
                <v:stroke dashstyle="1 1"/>
              </v:line>
            </w:pict>
          </mc:Fallback>
        </mc:AlternateContent>
      </w:r>
      <w:r w:rsidR="004C4CC6" w:rsidRPr="009A242B">
        <w:rPr>
          <w:rFonts w:ascii="Arial" w:hAnsi="Arial" w:cs="Arial"/>
          <w:sz w:val="20"/>
          <w:szCs w:val="20"/>
        </w:rPr>
        <w:t xml:space="preserve">B. </w:t>
      </w:r>
      <w:r>
        <w:rPr>
          <w:rFonts w:ascii="Arial" w:hAnsi="Arial" w:cs="Arial"/>
          <w:sz w:val="20"/>
          <w:szCs w:val="20"/>
        </w:rPr>
        <w:tab/>
      </w:r>
      <w:r w:rsidR="004C4CC6" w:rsidRPr="009A242B">
        <w:rPr>
          <w:rFonts w:ascii="Arial" w:hAnsi="Arial" w:cs="Arial"/>
          <w:sz w:val="20"/>
          <w:szCs w:val="20"/>
        </w:rPr>
        <w:t>Purpose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4CC6" w:rsidRPr="009A242B">
        <w:rPr>
          <w:rFonts w:ascii="Arial" w:hAnsi="Arial" w:cs="Arial"/>
          <w:sz w:val="20"/>
          <w:szCs w:val="20"/>
        </w:rPr>
        <w:t xml:space="preserve">Page 3 </w:t>
      </w:r>
    </w:p>
    <w:p w:rsidR="009A242B" w:rsidRDefault="00405B21"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504E5209" wp14:editId="67AE1682">
                <wp:simplePos x="0" y="0"/>
                <wp:positionH relativeFrom="column">
                  <wp:posOffset>897147</wp:posOffset>
                </wp:positionH>
                <wp:positionV relativeFrom="paragraph">
                  <wp:posOffset>103685</wp:posOffset>
                </wp:positionV>
                <wp:extent cx="3122595" cy="17145"/>
                <wp:effectExtent l="0" t="0" r="20955" b="20955"/>
                <wp:wrapNone/>
                <wp:docPr id="15" name="Straight Connector 15"/>
                <wp:cNvGraphicFramePr/>
                <a:graphic xmlns:a="http://schemas.openxmlformats.org/drawingml/2006/main">
                  <a:graphicData uri="http://schemas.microsoft.com/office/word/2010/wordprocessingShape">
                    <wps:wsp>
                      <wps:cNvCnPr/>
                      <wps:spPr>
                        <a:xfrm>
                          <a:off x="0" y="0"/>
                          <a:ext cx="3122595"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5pt,8.15pt" to="3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" strokecolor="#4a7ebb" strokeweight="1.75pt">
                <v:stroke dashstyle="1 1"/>
              </v:line>
            </w:pict>
          </mc:Fallback>
        </mc:AlternateContent>
      </w:r>
      <w:r w:rsidR="004C4CC6" w:rsidRPr="009A242B">
        <w:rPr>
          <w:rFonts w:ascii="Arial" w:hAnsi="Arial" w:cs="Arial"/>
          <w:sz w:val="20"/>
          <w:szCs w:val="20"/>
        </w:rPr>
        <w:t xml:space="preserve">C. </w:t>
      </w:r>
      <w:r w:rsidR="009A242B">
        <w:rPr>
          <w:rFonts w:ascii="Arial" w:hAnsi="Arial" w:cs="Arial"/>
          <w:sz w:val="20"/>
          <w:szCs w:val="20"/>
        </w:rPr>
        <w:tab/>
      </w:r>
      <w:r w:rsidR="004C4CC6" w:rsidRPr="009A242B">
        <w:rPr>
          <w:rFonts w:ascii="Arial" w:hAnsi="Arial" w:cs="Arial"/>
          <w:sz w:val="20"/>
          <w:szCs w:val="20"/>
        </w:rPr>
        <w:t xml:space="preserve">Scope </w:t>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4C4CC6" w:rsidRPr="009A242B">
        <w:rPr>
          <w:rFonts w:ascii="Arial" w:hAnsi="Arial" w:cs="Arial"/>
          <w:sz w:val="20"/>
          <w:szCs w:val="20"/>
        </w:rPr>
        <w:t xml:space="preserve">Page </w:t>
      </w:r>
      <w:r w:rsidR="00D73090">
        <w:rPr>
          <w:rFonts w:ascii="Arial" w:hAnsi="Arial" w:cs="Arial"/>
          <w:sz w:val="20"/>
          <w:szCs w:val="20"/>
        </w:rPr>
        <w:t>3</w:t>
      </w:r>
      <w:r w:rsidR="004C4CC6" w:rsidRPr="009A242B">
        <w:rPr>
          <w:rFonts w:ascii="Arial" w:hAnsi="Arial" w:cs="Arial"/>
          <w:sz w:val="20"/>
          <w:szCs w:val="20"/>
        </w:rPr>
        <w:t xml:space="preserve"> </w:t>
      </w:r>
    </w:p>
    <w:p w:rsidR="009A242B" w:rsidRDefault="00405B21"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CA26101" wp14:editId="1C702CCC">
                <wp:simplePos x="0" y="0"/>
                <wp:positionH relativeFrom="column">
                  <wp:posOffset>1699404</wp:posOffset>
                </wp:positionH>
                <wp:positionV relativeFrom="paragraph">
                  <wp:posOffset>104883</wp:posOffset>
                </wp:positionV>
                <wp:extent cx="2320338" cy="17145"/>
                <wp:effectExtent l="0" t="0" r="22860" b="20955"/>
                <wp:wrapNone/>
                <wp:docPr id="11" name="Straight Connector 11"/>
                <wp:cNvGraphicFramePr/>
                <a:graphic xmlns:a="http://schemas.openxmlformats.org/drawingml/2006/main">
                  <a:graphicData uri="http://schemas.microsoft.com/office/word/2010/wordprocessingShape">
                    <wps:wsp>
                      <wps:cNvCnPr/>
                      <wps:spPr>
                        <a:xfrm>
                          <a:off x="0" y="0"/>
                          <a:ext cx="2320338"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8pt,8.25pt" to="31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" strokecolor="#4a7ebb" strokeweight="1.75pt">
                <v:stroke dashstyle="1 1"/>
              </v:line>
            </w:pict>
          </mc:Fallback>
        </mc:AlternateContent>
      </w:r>
      <w:r w:rsidR="004C4CC6" w:rsidRPr="009A242B">
        <w:rPr>
          <w:rFonts w:ascii="Arial" w:hAnsi="Arial" w:cs="Arial"/>
          <w:sz w:val="20"/>
          <w:szCs w:val="20"/>
        </w:rPr>
        <w:t xml:space="preserve">D. </w:t>
      </w:r>
      <w:r w:rsidR="009A242B">
        <w:rPr>
          <w:rFonts w:ascii="Arial" w:hAnsi="Arial" w:cs="Arial"/>
          <w:sz w:val="20"/>
          <w:szCs w:val="20"/>
        </w:rPr>
        <w:tab/>
      </w:r>
      <w:r>
        <w:rPr>
          <w:rFonts w:ascii="Arial" w:hAnsi="Arial" w:cs="Arial"/>
          <w:sz w:val="20"/>
          <w:szCs w:val="20"/>
        </w:rPr>
        <w:t>Schedule &amp; Process</w:t>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4C4CC6" w:rsidRPr="009A242B">
        <w:rPr>
          <w:rFonts w:ascii="Arial" w:hAnsi="Arial" w:cs="Arial"/>
          <w:sz w:val="20"/>
          <w:szCs w:val="20"/>
        </w:rPr>
        <w:t xml:space="preserve">Page </w:t>
      </w:r>
      <w:r w:rsidR="00F26EA8">
        <w:rPr>
          <w:rFonts w:ascii="Arial" w:hAnsi="Arial" w:cs="Arial"/>
          <w:sz w:val="20"/>
          <w:szCs w:val="20"/>
        </w:rPr>
        <w:t>4</w:t>
      </w:r>
      <w:r w:rsidR="004C4CC6" w:rsidRPr="009A242B">
        <w:rPr>
          <w:rFonts w:ascii="Arial" w:hAnsi="Arial" w:cs="Arial"/>
          <w:sz w:val="20"/>
          <w:szCs w:val="20"/>
        </w:rPr>
        <w:t xml:space="preserve"> </w:t>
      </w:r>
    </w:p>
    <w:p w:rsidR="009A242B" w:rsidRDefault="00405B21"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67341E3" wp14:editId="5EB368A5">
                <wp:simplePos x="0" y="0"/>
                <wp:positionH relativeFrom="column">
                  <wp:posOffset>1518249</wp:posOffset>
                </wp:positionH>
                <wp:positionV relativeFrom="paragraph">
                  <wp:posOffset>106081</wp:posOffset>
                </wp:positionV>
                <wp:extent cx="2501193" cy="17145"/>
                <wp:effectExtent l="0" t="0" r="13970" b="20955"/>
                <wp:wrapNone/>
                <wp:docPr id="12" name="Straight Connector 12"/>
                <wp:cNvGraphicFramePr/>
                <a:graphic xmlns:a="http://schemas.openxmlformats.org/drawingml/2006/main">
                  <a:graphicData uri="http://schemas.microsoft.com/office/word/2010/wordprocessingShape">
                    <wps:wsp>
                      <wps:cNvCnPr/>
                      <wps:spPr>
                        <a:xfrm>
                          <a:off x="0" y="0"/>
                          <a:ext cx="2501193"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5pt,8.35pt" to="3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" strokecolor="#4a7ebb" strokeweight="1.75pt">
                <v:stroke dashstyle="1 1"/>
              </v:line>
            </w:pict>
          </mc:Fallback>
        </mc:AlternateContent>
      </w:r>
      <w:r w:rsidR="004C4CC6" w:rsidRPr="009A242B">
        <w:rPr>
          <w:rFonts w:ascii="Arial" w:hAnsi="Arial" w:cs="Arial"/>
          <w:sz w:val="20"/>
          <w:szCs w:val="20"/>
        </w:rPr>
        <w:t xml:space="preserve">E. </w:t>
      </w:r>
      <w:r w:rsidR="009A242B">
        <w:rPr>
          <w:rFonts w:ascii="Arial" w:hAnsi="Arial" w:cs="Arial"/>
          <w:sz w:val="20"/>
          <w:szCs w:val="20"/>
        </w:rPr>
        <w:tab/>
      </w:r>
      <w:r w:rsidR="004C4CC6" w:rsidRPr="009A242B">
        <w:rPr>
          <w:rFonts w:ascii="Arial" w:hAnsi="Arial" w:cs="Arial"/>
          <w:sz w:val="20"/>
          <w:szCs w:val="20"/>
        </w:rPr>
        <w:t xml:space="preserve">Communications </w:t>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4C4CC6" w:rsidRPr="009A242B">
        <w:rPr>
          <w:rFonts w:ascii="Arial" w:hAnsi="Arial" w:cs="Arial"/>
          <w:sz w:val="20"/>
          <w:szCs w:val="20"/>
        </w:rPr>
        <w:t xml:space="preserve">Page </w:t>
      </w:r>
      <w:r w:rsidR="00F26EA8">
        <w:rPr>
          <w:rFonts w:ascii="Arial" w:hAnsi="Arial" w:cs="Arial"/>
          <w:sz w:val="20"/>
          <w:szCs w:val="20"/>
        </w:rPr>
        <w:t>5</w:t>
      </w:r>
    </w:p>
    <w:p w:rsidR="009A242B" w:rsidRDefault="00405B21"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3C27136" wp14:editId="757DF457">
                <wp:simplePos x="0" y="0"/>
                <wp:positionH relativeFrom="column">
                  <wp:posOffset>1716657</wp:posOffset>
                </wp:positionH>
                <wp:positionV relativeFrom="paragraph">
                  <wp:posOffset>98653</wp:posOffset>
                </wp:positionV>
                <wp:extent cx="2311675" cy="17145"/>
                <wp:effectExtent l="0" t="0" r="12700" b="20955"/>
                <wp:wrapNone/>
                <wp:docPr id="13" name="Straight Connector 13"/>
                <wp:cNvGraphicFramePr/>
                <a:graphic xmlns:a="http://schemas.openxmlformats.org/drawingml/2006/main">
                  <a:graphicData uri="http://schemas.microsoft.com/office/word/2010/wordprocessingShape">
                    <wps:wsp>
                      <wps:cNvCnPr/>
                      <wps:spPr>
                        <a:xfrm>
                          <a:off x="0" y="0"/>
                          <a:ext cx="2311675"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7.75pt" to="317.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" strokecolor="#4a7ebb" strokeweight="1.75pt">
                <v:stroke dashstyle="1 1"/>
              </v:line>
            </w:pict>
          </mc:Fallback>
        </mc:AlternateContent>
      </w:r>
      <w:r w:rsidR="004C4CC6" w:rsidRPr="009A242B">
        <w:rPr>
          <w:rFonts w:ascii="Arial" w:hAnsi="Arial" w:cs="Arial"/>
          <w:sz w:val="20"/>
          <w:szCs w:val="20"/>
        </w:rPr>
        <w:t xml:space="preserve">F. </w:t>
      </w:r>
      <w:r w:rsidR="009A242B">
        <w:rPr>
          <w:rFonts w:ascii="Arial" w:hAnsi="Arial" w:cs="Arial"/>
          <w:sz w:val="20"/>
          <w:szCs w:val="20"/>
        </w:rPr>
        <w:tab/>
      </w:r>
      <w:r w:rsidR="004C4CC6" w:rsidRPr="009A242B">
        <w:rPr>
          <w:rFonts w:ascii="Arial" w:hAnsi="Arial" w:cs="Arial"/>
          <w:sz w:val="20"/>
          <w:szCs w:val="20"/>
        </w:rPr>
        <w:t xml:space="preserve">Modifications to RFP </w:t>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4C4CC6" w:rsidRPr="009A242B">
        <w:rPr>
          <w:rFonts w:ascii="Arial" w:hAnsi="Arial" w:cs="Arial"/>
          <w:sz w:val="20"/>
          <w:szCs w:val="20"/>
        </w:rPr>
        <w:t xml:space="preserve">Page </w:t>
      </w:r>
      <w:r w:rsidR="00F26EA8">
        <w:rPr>
          <w:rFonts w:ascii="Arial" w:hAnsi="Arial" w:cs="Arial"/>
          <w:sz w:val="20"/>
          <w:szCs w:val="20"/>
        </w:rPr>
        <w:t>6</w:t>
      </w:r>
      <w:r w:rsidR="004C4CC6" w:rsidRPr="009A242B">
        <w:rPr>
          <w:rFonts w:ascii="Arial" w:hAnsi="Arial" w:cs="Arial"/>
          <w:sz w:val="20"/>
          <w:szCs w:val="20"/>
        </w:rPr>
        <w:t xml:space="preserve"> </w:t>
      </w:r>
    </w:p>
    <w:p w:rsidR="009A242B" w:rsidRDefault="00405B21"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7C1391A2" wp14:editId="15C6E093">
                <wp:simplePos x="0" y="0"/>
                <wp:positionH relativeFrom="column">
                  <wp:posOffset>1353880</wp:posOffset>
                </wp:positionH>
                <wp:positionV relativeFrom="paragraph">
                  <wp:posOffset>125095</wp:posOffset>
                </wp:positionV>
                <wp:extent cx="2673985" cy="17145"/>
                <wp:effectExtent l="0" t="0" r="12065" b="20955"/>
                <wp:wrapNone/>
                <wp:docPr id="14" name="Straight Connector 14"/>
                <wp:cNvGraphicFramePr/>
                <a:graphic xmlns:a="http://schemas.openxmlformats.org/drawingml/2006/main">
                  <a:graphicData uri="http://schemas.microsoft.com/office/word/2010/wordprocessingShape">
                    <wps:wsp>
                      <wps:cNvCnPr/>
                      <wps:spPr>
                        <a:xfrm>
                          <a:off x="0" y="0"/>
                          <a:ext cx="2673985" cy="17145"/>
                        </a:xfrm>
                        <a:prstGeom prst="line">
                          <a:avLst/>
                        </a:prstGeom>
                        <a:noFill/>
                        <a:ln w="22225" cap="flat" cmpd="sng" algn="ctr">
                          <a:solidFill>
                            <a:srgbClr val="4F81BD">
                              <a:shade val="95000"/>
                              <a:satMod val="105000"/>
                            </a:srgbClr>
                          </a:solidFill>
                          <a:prstDash val="sysDot"/>
                        </a:ln>
                        <a:effectLst/>
                      </wps:spPr>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6.6pt,9.85pt" to="317.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" strokecolor="#4a7ebb" strokeweight="1.75pt">
                <v:stroke dashstyle="1 1"/>
              </v:line>
            </w:pict>
          </mc:Fallback>
        </mc:AlternateContent>
      </w:r>
      <w:r w:rsidR="004C4CC6" w:rsidRPr="009A242B">
        <w:rPr>
          <w:rFonts w:ascii="Arial" w:hAnsi="Arial" w:cs="Arial"/>
          <w:sz w:val="20"/>
          <w:szCs w:val="20"/>
        </w:rPr>
        <w:t xml:space="preserve">G. </w:t>
      </w:r>
      <w:r w:rsidR="009A242B">
        <w:rPr>
          <w:rFonts w:ascii="Arial" w:hAnsi="Arial" w:cs="Arial"/>
          <w:sz w:val="20"/>
          <w:szCs w:val="20"/>
        </w:rPr>
        <w:tab/>
      </w:r>
      <w:r w:rsidR="004C4CC6" w:rsidRPr="009A242B">
        <w:rPr>
          <w:rFonts w:ascii="Arial" w:hAnsi="Arial" w:cs="Arial"/>
          <w:sz w:val="20"/>
          <w:szCs w:val="20"/>
        </w:rPr>
        <w:t xml:space="preserve">Confidentiality </w:t>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9A242B">
        <w:rPr>
          <w:rFonts w:ascii="Arial" w:hAnsi="Arial" w:cs="Arial"/>
          <w:sz w:val="20"/>
          <w:szCs w:val="20"/>
        </w:rPr>
        <w:tab/>
      </w:r>
      <w:r w:rsidR="004C4CC6" w:rsidRPr="009A242B">
        <w:rPr>
          <w:rFonts w:ascii="Arial" w:hAnsi="Arial" w:cs="Arial"/>
          <w:sz w:val="20"/>
          <w:szCs w:val="20"/>
        </w:rPr>
        <w:t xml:space="preserve">Page </w:t>
      </w:r>
      <w:r w:rsidR="00F26EA8">
        <w:rPr>
          <w:rFonts w:ascii="Arial" w:hAnsi="Arial" w:cs="Arial"/>
          <w:sz w:val="20"/>
          <w:szCs w:val="20"/>
        </w:rPr>
        <w:t>6</w:t>
      </w:r>
      <w:r w:rsidR="004C4CC6" w:rsidRPr="009A242B">
        <w:rPr>
          <w:rFonts w:ascii="Arial" w:hAnsi="Arial" w:cs="Arial"/>
          <w:sz w:val="20"/>
          <w:szCs w:val="20"/>
        </w:rPr>
        <w:t xml:space="preserve"> </w:t>
      </w:r>
    </w:p>
    <w:p w:rsidR="00A30DFD" w:rsidRPr="009A242B" w:rsidRDefault="009A242B" w:rsidP="009A242B">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9A23076" wp14:editId="2E29D62A">
                <wp:simplePos x="0" y="0"/>
                <wp:positionH relativeFrom="column">
                  <wp:posOffset>1354347</wp:posOffset>
                </wp:positionH>
                <wp:positionV relativeFrom="paragraph">
                  <wp:posOffset>101049</wp:posOffset>
                </wp:positionV>
                <wp:extent cx="2664532" cy="0"/>
                <wp:effectExtent l="0" t="0" r="2540" b="19050"/>
                <wp:wrapNone/>
                <wp:docPr id="9" name="Straight Connector 9"/>
                <wp:cNvGraphicFramePr/>
                <a:graphic xmlns:a="http://schemas.openxmlformats.org/drawingml/2006/main">
                  <a:graphicData uri="http://schemas.microsoft.com/office/word/2010/wordprocessingShape">
                    <wps:wsp>
                      <wps:cNvCnPr/>
                      <wps:spPr>
                        <a:xfrm>
                          <a:off x="0" y="0"/>
                          <a:ext cx="2664532"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7.95pt" to="31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" strokecolor="#4a7ebb" strokeweight="1.75pt">
                <v:stroke dashstyle="1 1"/>
              </v:line>
            </w:pict>
          </mc:Fallback>
        </mc:AlternateContent>
      </w:r>
      <w:r w:rsidR="004C4CC6" w:rsidRPr="009A242B">
        <w:rPr>
          <w:rFonts w:ascii="Arial" w:hAnsi="Arial" w:cs="Arial"/>
          <w:sz w:val="20"/>
          <w:szCs w:val="20"/>
        </w:rPr>
        <w:t xml:space="preserve">H. </w:t>
      </w:r>
      <w:r>
        <w:rPr>
          <w:rFonts w:ascii="Arial" w:hAnsi="Arial" w:cs="Arial"/>
          <w:sz w:val="20"/>
          <w:szCs w:val="20"/>
        </w:rPr>
        <w:tab/>
      </w:r>
      <w:r w:rsidR="004C4CC6" w:rsidRPr="009A242B">
        <w:rPr>
          <w:rFonts w:ascii="Arial" w:hAnsi="Arial" w:cs="Arial"/>
          <w:sz w:val="20"/>
          <w:szCs w:val="20"/>
        </w:rPr>
        <w:t xml:space="preserve">Miscellaneous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4CC6" w:rsidRPr="009A242B">
        <w:rPr>
          <w:rFonts w:ascii="Arial" w:hAnsi="Arial" w:cs="Arial"/>
          <w:sz w:val="20"/>
          <w:szCs w:val="20"/>
        </w:rPr>
        <w:t xml:space="preserve">Page </w:t>
      </w:r>
      <w:r w:rsidR="00F26EA8">
        <w:rPr>
          <w:rFonts w:ascii="Arial" w:hAnsi="Arial" w:cs="Arial"/>
          <w:sz w:val="20"/>
          <w:szCs w:val="20"/>
        </w:rPr>
        <w:t>6</w:t>
      </w:r>
      <w:r w:rsidR="00A30DFD" w:rsidRPr="009A242B">
        <w:rPr>
          <w:rFonts w:ascii="Arial" w:hAnsi="Arial" w:cs="Arial"/>
          <w:sz w:val="20"/>
          <w:szCs w:val="20"/>
        </w:rPr>
        <w:t xml:space="preserve"> </w:t>
      </w:r>
    </w:p>
    <w:p w:rsidR="00A30DFD" w:rsidRDefault="00A30DFD" w:rsidP="00A30DFD">
      <w:pPr>
        <w:spacing w:after="0" w:line="480" w:lineRule="auto"/>
        <w:rPr>
          <w:rFonts w:ascii="Arial" w:hAnsi="Arial" w:cs="Arial"/>
        </w:rPr>
      </w:pPr>
    </w:p>
    <w:p w:rsidR="00405B21" w:rsidRPr="00405B21" w:rsidRDefault="004C4CC6" w:rsidP="00405B21">
      <w:pPr>
        <w:pStyle w:val="ListParagraph"/>
        <w:spacing w:after="0" w:line="480" w:lineRule="auto"/>
        <w:ind w:hanging="720"/>
        <w:rPr>
          <w:rFonts w:ascii="Arial" w:hAnsi="Arial" w:cs="Arial"/>
        </w:rPr>
      </w:pPr>
      <w:r w:rsidRPr="00405B21">
        <w:rPr>
          <w:rFonts w:ascii="Arial" w:hAnsi="Arial" w:cs="Arial"/>
          <w:b/>
          <w:bCs/>
          <w:sz w:val="28"/>
          <w:szCs w:val="28"/>
          <w:u w:val="single"/>
        </w:rPr>
        <w:t>PART II</w:t>
      </w:r>
      <w:r w:rsidR="009A242B" w:rsidRPr="00405B21">
        <w:rPr>
          <w:rFonts w:ascii="Arial" w:hAnsi="Arial" w:cs="Arial"/>
          <w:b/>
          <w:bCs/>
          <w:sz w:val="28"/>
          <w:szCs w:val="28"/>
          <w:u w:val="single"/>
        </w:rPr>
        <w:t xml:space="preserve"> </w:t>
      </w:r>
      <w:r w:rsidR="00A30DFD" w:rsidRPr="00405B21">
        <w:rPr>
          <w:rFonts w:ascii="Arial" w:hAnsi="Arial" w:cs="Arial"/>
          <w:b/>
          <w:bCs/>
          <w:sz w:val="28"/>
          <w:szCs w:val="28"/>
          <w:u w:val="single"/>
        </w:rPr>
        <w:t>—</w:t>
      </w:r>
      <w:r w:rsidR="009A242B" w:rsidRPr="00405B21">
        <w:rPr>
          <w:rFonts w:ascii="Arial" w:hAnsi="Arial" w:cs="Arial"/>
          <w:b/>
          <w:bCs/>
          <w:sz w:val="28"/>
          <w:szCs w:val="28"/>
          <w:u w:val="single"/>
        </w:rPr>
        <w:t xml:space="preserve"> </w:t>
      </w:r>
      <w:r w:rsidRPr="00405B21">
        <w:rPr>
          <w:rFonts w:ascii="Arial" w:hAnsi="Arial" w:cs="Arial"/>
          <w:b/>
          <w:bCs/>
          <w:sz w:val="28"/>
          <w:szCs w:val="28"/>
          <w:u w:val="single"/>
        </w:rPr>
        <w:t xml:space="preserve">PROPOSAL EVALUATION </w:t>
      </w:r>
    </w:p>
    <w:p w:rsidR="00405B21" w:rsidRPr="00405B21" w:rsidRDefault="00405B21" w:rsidP="00405B21">
      <w:pPr>
        <w:pStyle w:val="ListParagraph"/>
        <w:numPr>
          <w:ilvl w:val="0"/>
          <w:numId w:val="2"/>
        </w:numPr>
        <w:spacing w:after="0" w:line="480" w:lineRule="auto"/>
        <w:rPr>
          <w:rFonts w:ascii="Arial" w:hAnsi="Arial" w:cs="Arial"/>
        </w:rPr>
      </w:pPr>
      <w:r>
        <w:rPr>
          <w:noProof/>
        </w:rPr>
        <mc:AlternateContent>
          <mc:Choice Requires="wps">
            <w:drawing>
              <wp:anchor distT="0" distB="0" distL="114300" distR="114300" simplePos="0" relativeHeight="251681792" behindDoc="0" locked="0" layoutInCell="1" allowOverlap="1" wp14:anchorId="1609E50C" wp14:editId="14A4C465">
                <wp:simplePos x="0" y="0"/>
                <wp:positionH relativeFrom="column">
                  <wp:posOffset>2415396</wp:posOffset>
                </wp:positionH>
                <wp:positionV relativeFrom="paragraph">
                  <wp:posOffset>114504</wp:posOffset>
                </wp:positionV>
                <wp:extent cx="1604346" cy="17145"/>
                <wp:effectExtent l="0" t="0" r="15240" b="20955"/>
                <wp:wrapNone/>
                <wp:docPr id="19" name="Straight Connector 19"/>
                <wp:cNvGraphicFramePr/>
                <a:graphic xmlns:a="http://schemas.openxmlformats.org/drawingml/2006/main">
                  <a:graphicData uri="http://schemas.microsoft.com/office/word/2010/wordprocessingShape">
                    <wps:wsp>
                      <wps:cNvCnPr/>
                      <wps:spPr>
                        <a:xfrm>
                          <a:off x="0" y="0"/>
                          <a:ext cx="1604346"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2pt,9pt" to="31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" strokecolor="#4a7ebb" strokeweight="1.75pt">
                <v:stroke dashstyle="1 1"/>
              </v:line>
            </w:pict>
          </mc:Fallback>
        </mc:AlternateContent>
      </w:r>
      <w:r w:rsidR="004C4CC6" w:rsidRPr="00405B21">
        <w:rPr>
          <w:rFonts w:ascii="Arial" w:hAnsi="Arial" w:cs="Arial"/>
          <w:sz w:val="20"/>
          <w:szCs w:val="20"/>
        </w:rPr>
        <w:t>Evaluatio</w:t>
      </w:r>
      <w:r>
        <w:rPr>
          <w:rFonts w:ascii="Arial" w:hAnsi="Arial" w:cs="Arial"/>
          <w:sz w:val="20"/>
          <w:szCs w:val="20"/>
        </w:rPr>
        <w:t xml:space="preserve">n Methodology Overview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00F26EA8">
        <w:rPr>
          <w:rFonts w:ascii="Arial" w:hAnsi="Arial" w:cs="Arial"/>
          <w:sz w:val="20"/>
          <w:szCs w:val="20"/>
        </w:rPr>
        <w:t>7</w:t>
      </w:r>
      <w:r>
        <w:rPr>
          <w:rFonts w:ascii="Arial" w:hAnsi="Arial" w:cs="Arial"/>
          <w:sz w:val="20"/>
          <w:szCs w:val="20"/>
        </w:rPr>
        <w:t xml:space="preserve"> </w:t>
      </w:r>
    </w:p>
    <w:p w:rsidR="00405B21" w:rsidRPr="00405B21" w:rsidRDefault="00405B21" w:rsidP="00405B21">
      <w:pPr>
        <w:pStyle w:val="ListParagraph"/>
        <w:numPr>
          <w:ilvl w:val="0"/>
          <w:numId w:val="2"/>
        </w:numPr>
        <w:spacing w:after="0" w:line="480" w:lineRule="auto"/>
        <w:rPr>
          <w:rFonts w:ascii="Arial" w:hAnsi="Arial" w:cs="Arial"/>
        </w:rPr>
      </w:pPr>
      <w:r>
        <w:rPr>
          <w:noProof/>
        </w:rPr>
        <mc:AlternateContent>
          <mc:Choice Requires="wps">
            <w:drawing>
              <wp:anchor distT="0" distB="0" distL="114300" distR="114300" simplePos="0" relativeHeight="251679744" behindDoc="0" locked="0" layoutInCell="1" allowOverlap="1" wp14:anchorId="100F11AA" wp14:editId="2D25585D">
                <wp:simplePos x="0" y="0"/>
                <wp:positionH relativeFrom="column">
                  <wp:posOffset>1578634</wp:posOffset>
                </wp:positionH>
                <wp:positionV relativeFrom="paragraph">
                  <wp:posOffset>112263</wp:posOffset>
                </wp:positionV>
                <wp:extent cx="2440173" cy="17145"/>
                <wp:effectExtent l="0" t="0" r="17780" b="20955"/>
                <wp:wrapNone/>
                <wp:docPr id="18" name="Straight Connector 18"/>
                <wp:cNvGraphicFramePr/>
                <a:graphic xmlns:a="http://schemas.openxmlformats.org/drawingml/2006/main">
                  <a:graphicData uri="http://schemas.microsoft.com/office/word/2010/wordprocessingShape">
                    <wps:wsp>
                      <wps:cNvCnPr/>
                      <wps:spPr>
                        <a:xfrm>
                          <a:off x="0" y="0"/>
                          <a:ext cx="2440173"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3pt,8.85pt" to="316.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" strokecolor="#4a7ebb" strokeweight="1.75pt">
                <v:stroke dashstyle="1 1"/>
              </v:line>
            </w:pict>
          </mc:Fallback>
        </mc:AlternateContent>
      </w:r>
      <w:r w:rsidR="004C4CC6" w:rsidRPr="00405B21">
        <w:rPr>
          <w:rFonts w:ascii="Arial" w:hAnsi="Arial" w:cs="Arial"/>
          <w:sz w:val="20"/>
          <w:szCs w:val="20"/>
        </w:rPr>
        <w:t xml:space="preserve">Evaluation Process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4CC6" w:rsidRPr="00405B21">
        <w:rPr>
          <w:rFonts w:ascii="Arial" w:hAnsi="Arial" w:cs="Arial"/>
          <w:sz w:val="20"/>
          <w:szCs w:val="20"/>
        </w:rPr>
        <w:t xml:space="preserve">Page </w:t>
      </w:r>
      <w:r w:rsidR="00F26EA8">
        <w:rPr>
          <w:rFonts w:ascii="Arial" w:hAnsi="Arial" w:cs="Arial"/>
          <w:sz w:val="20"/>
          <w:szCs w:val="20"/>
        </w:rPr>
        <w:t>7</w:t>
      </w:r>
      <w:r w:rsidR="004C4CC6" w:rsidRPr="00405B21">
        <w:rPr>
          <w:rFonts w:ascii="Arial" w:hAnsi="Arial" w:cs="Arial"/>
          <w:sz w:val="20"/>
          <w:szCs w:val="20"/>
        </w:rPr>
        <w:t xml:space="preserve"> </w:t>
      </w:r>
    </w:p>
    <w:p w:rsidR="00405B21" w:rsidRPr="00405B21" w:rsidRDefault="00405B21" w:rsidP="00405B21">
      <w:pPr>
        <w:pStyle w:val="ListParagraph"/>
        <w:numPr>
          <w:ilvl w:val="0"/>
          <w:numId w:val="2"/>
        </w:numPr>
        <w:spacing w:after="0" w:line="480" w:lineRule="auto"/>
        <w:rPr>
          <w:rFonts w:ascii="Arial" w:hAnsi="Arial" w:cs="Arial"/>
        </w:rPr>
      </w:pPr>
      <w:r>
        <w:rPr>
          <w:noProof/>
        </w:rPr>
        <mc:AlternateContent>
          <mc:Choice Requires="wps">
            <w:drawing>
              <wp:anchor distT="0" distB="0" distL="114300" distR="114300" simplePos="0" relativeHeight="251677696" behindDoc="0" locked="0" layoutInCell="1" allowOverlap="1" wp14:anchorId="0CBBA4B5" wp14:editId="15AA5AB8">
                <wp:simplePos x="0" y="0"/>
                <wp:positionH relativeFrom="column">
                  <wp:posOffset>1406106</wp:posOffset>
                </wp:positionH>
                <wp:positionV relativeFrom="paragraph">
                  <wp:posOffset>118649</wp:posOffset>
                </wp:positionV>
                <wp:extent cx="2622226" cy="17145"/>
                <wp:effectExtent l="0" t="0" r="26035" b="20955"/>
                <wp:wrapNone/>
                <wp:docPr id="17" name="Straight Connector 17"/>
                <wp:cNvGraphicFramePr/>
                <a:graphic xmlns:a="http://schemas.openxmlformats.org/drawingml/2006/main">
                  <a:graphicData uri="http://schemas.microsoft.com/office/word/2010/wordprocessingShape">
                    <wps:wsp>
                      <wps:cNvCnPr/>
                      <wps:spPr>
                        <a:xfrm>
                          <a:off x="0" y="0"/>
                          <a:ext cx="2622226"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7pt,9.35pt" to="31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" strokecolor="#4a7ebb" strokeweight="1.75pt">
                <v:stroke dashstyle="1 1"/>
              </v:line>
            </w:pict>
          </mc:Fallback>
        </mc:AlternateContent>
      </w:r>
      <w:r w:rsidR="004C4CC6" w:rsidRPr="00405B21">
        <w:rPr>
          <w:rFonts w:ascii="Arial" w:hAnsi="Arial" w:cs="Arial"/>
          <w:sz w:val="20"/>
          <w:szCs w:val="20"/>
        </w:rPr>
        <w:t xml:space="preserve">Price Evaluation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4CC6" w:rsidRPr="00405B21">
        <w:rPr>
          <w:rFonts w:ascii="Arial" w:hAnsi="Arial" w:cs="Arial"/>
          <w:sz w:val="20"/>
          <w:szCs w:val="20"/>
        </w:rPr>
        <w:t xml:space="preserve">Page </w:t>
      </w:r>
      <w:r w:rsidR="00F26EA8">
        <w:rPr>
          <w:rFonts w:ascii="Arial" w:hAnsi="Arial" w:cs="Arial"/>
          <w:sz w:val="20"/>
          <w:szCs w:val="20"/>
        </w:rPr>
        <w:t>7</w:t>
      </w:r>
      <w:r w:rsidR="004C4CC6" w:rsidRPr="00405B21">
        <w:rPr>
          <w:rFonts w:ascii="Arial" w:hAnsi="Arial" w:cs="Arial"/>
          <w:sz w:val="20"/>
          <w:szCs w:val="20"/>
        </w:rPr>
        <w:t xml:space="preserve"> </w:t>
      </w:r>
    </w:p>
    <w:p w:rsidR="009A242B" w:rsidRPr="00405B21" w:rsidRDefault="00405B21" w:rsidP="00405B21">
      <w:pPr>
        <w:pStyle w:val="ListParagraph"/>
        <w:numPr>
          <w:ilvl w:val="0"/>
          <w:numId w:val="2"/>
        </w:numPr>
        <w:spacing w:after="0" w:line="480" w:lineRule="auto"/>
        <w:rPr>
          <w:rFonts w:ascii="Arial" w:hAnsi="Arial" w:cs="Arial"/>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436709B4" wp14:editId="62EC1575">
                <wp:simplePos x="0" y="0"/>
                <wp:positionH relativeFrom="column">
                  <wp:posOffset>2113472</wp:posOffset>
                </wp:positionH>
                <wp:positionV relativeFrom="paragraph">
                  <wp:posOffset>116409</wp:posOffset>
                </wp:positionV>
                <wp:extent cx="1904832" cy="0"/>
                <wp:effectExtent l="0" t="0" r="635" b="19050"/>
                <wp:wrapNone/>
                <wp:docPr id="16" name="Straight Connector 16"/>
                <wp:cNvGraphicFramePr/>
                <a:graphic xmlns:a="http://schemas.openxmlformats.org/drawingml/2006/main">
                  <a:graphicData uri="http://schemas.microsoft.com/office/word/2010/wordprocessingShape">
                    <wps:wsp>
                      <wps:cNvCnPr/>
                      <wps:spPr>
                        <a:xfrm>
                          <a:off x="0" y="0"/>
                          <a:ext cx="1904832"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pt,9.15pt" to="31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" strokecolor="#4a7ebb" strokeweight="1.75pt">
                <v:stroke dashstyle="1 1"/>
              </v:line>
            </w:pict>
          </mc:Fallback>
        </mc:AlternateContent>
      </w:r>
      <w:r w:rsidR="004C4CC6" w:rsidRPr="00405B21">
        <w:rPr>
          <w:rFonts w:ascii="Arial" w:hAnsi="Arial" w:cs="Arial"/>
          <w:sz w:val="20"/>
          <w:szCs w:val="20"/>
        </w:rPr>
        <w:t xml:space="preserve">Non-Price Evaluation Criteria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4CC6" w:rsidRPr="00405B21">
        <w:rPr>
          <w:rFonts w:ascii="Arial" w:hAnsi="Arial" w:cs="Arial"/>
          <w:sz w:val="20"/>
          <w:szCs w:val="20"/>
        </w:rPr>
        <w:t xml:space="preserve">Page </w:t>
      </w:r>
      <w:r w:rsidR="00F26EA8">
        <w:rPr>
          <w:rFonts w:ascii="Arial" w:hAnsi="Arial" w:cs="Arial"/>
          <w:sz w:val="20"/>
          <w:szCs w:val="20"/>
        </w:rPr>
        <w:t>8</w:t>
      </w:r>
      <w:r w:rsidR="004C4CC6" w:rsidRPr="00405B21">
        <w:rPr>
          <w:rFonts w:ascii="Arial" w:hAnsi="Arial" w:cs="Arial"/>
        </w:rPr>
        <w:t xml:space="preserve"> </w:t>
      </w:r>
    </w:p>
    <w:p w:rsidR="00405B21" w:rsidRDefault="004C4CC6" w:rsidP="00A30DFD">
      <w:pPr>
        <w:spacing w:after="0" w:line="480" w:lineRule="auto"/>
        <w:rPr>
          <w:rFonts w:ascii="Arial" w:hAnsi="Arial" w:cs="Arial"/>
          <w:b/>
          <w:bCs/>
          <w:sz w:val="28"/>
          <w:szCs w:val="28"/>
        </w:rPr>
      </w:pPr>
      <w:r w:rsidRPr="00A30DFD">
        <w:rPr>
          <w:rFonts w:ascii="Arial" w:hAnsi="Arial" w:cs="Arial"/>
        </w:rPr>
        <w:br/>
      </w:r>
      <w:r w:rsidRPr="00A30DFD">
        <w:rPr>
          <w:rFonts w:ascii="Arial" w:hAnsi="Arial" w:cs="Arial"/>
          <w:b/>
          <w:bCs/>
          <w:sz w:val="28"/>
          <w:szCs w:val="28"/>
          <w:u w:val="single"/>
        </w:rPr>
        <w:t xml:space="preserve">PART III </w:t>
      </w:r>
      <w:r w:rsidR="009A242B">
        <w:rPr>
          <w:rFonts w:ascii="Arial" w:hAnsi="Arial" w:cs="Arial"/>
          <w:b/>
          <w:bCs/>
          <w:sz w:val="28"/>
          <w:szCs w:val="28"/>
          <w:u w:val="single"/>
        </w:rPr>
        <w:t xml:space="preserve">— </w:t>
      </w:r>
      <w:r w:rsidRPr="00A30DFD">
        <w:rPr>
          <w:rFonts w:ascii="Arial" w:hAnsi="Arial" w:cs="Arial"/>
          <w:b/>
          <w:bCs/>
          <w:sz w:val="28"/>
          <w:szCs w:val="28"/>
          <w:u w:val="single"/>
        </w:rPr>
        <w:t xml:space="preserve">PROPOSAL SUBMITTALS </w:t>
      </w:r>
    </w:p>
    <w:p w:rsidR="00405B21" w:rsidRPr="00405B21" w:rsidRDefault="00782686" w:rsidP="00405B21">
      <w:pPr>
        <w:pStyle w:val="ListParagraph"/>
        <w:numPr>
          <w:ilvl w:val="0"/>
          <w:numId w:val="3"/>
        </w:numPr>
        <w:spacing w:after="0" w:line="480" w:lineRule="auto"/>
        <w:rPr>
          <w:rFonts w:ascii="Arial" w:eastAsiaTheme="minorEastAsia" w:hAnsi="Arial" w:cs="Arial"/>
        </w:rPr>
      </w:pPr>
      <w:r>
        <w:rPr>
          <w:noProof/>
        </w:rPr>
        <mc:AlternateContent>
          <mc:Choice Requires="wps">
            <w:drawing>
              <wp:anchor distT="0" distB="0" distL="114300" distR="114300" simplePos="0" relativeHeight="251683840" behindDoc="0" locked="0" layoutInCell="1" allowOverlap="1" wp14:anchorId="160005E5" wp14:editId="19EED43F">
                <wp:simplePos x="0" y="0"/>
                <wp:positionH relativeFrom="column">
                  <wp:posOffset>3079630</wp:posOffset>
                </wp:positionH>
                <wp:positionV relativeFrom="paragraph">
                  <wp:posOffset>109172</wp:posOffset>
                </wp:positionV>
                <wp:extent cx="938207" cy="0"/>
                <wp:effectExtent l="0" t="0" r="14605" b="19050"/>
                <wp:wrapNone/>
                <wp:docPr id="20" name="Straight Connector 20"/>
                <wp:cNvGraphicFramePr/>
                <a:graphic xmlns:a="http://schemas.openxmlformats.org/drawingml/2006/main">
                  <a:graphicData uri="http://schemas.microsoft.com/office/word/2010/wordprocessingShape">
                    <wps:wsp>
                      <wps:cNvCnPr/>
                      <wps:spPr>
                        <a:xfrm>
                          <a:off x="0" y="0"/>
                          <a:ext cx="938207"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8.6pt" to="316.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" strokecolor="#4a7ebb" strokeweight="1.75pt">
                <v:stroke dashstyle="1 1"/>
              </v:line>
            </w:pict>
          </mc:Fallback>
        </mc:AlternateContent>
      </w:r>
      <w:r w:rsidR="004C4CC6" w:rsidRPr="00405B21">
        <w:rPr>
          <w:rFonts w:ascii="Arial" w:hAnsi="Arial" w:cs="Arial"/>
          <w:sz w:val="20"/>
          <w:szCs w:val="20"/>
        </w:rPr>
        <w:t xml:space="preserve">Proposal Requirements </w:t>
      </w:r>
      <w:r w:rsidR="00405B21">
        <w:rPr>
          <w:rFonts w:ascii="Arial" w:hAnsi="Arial" w:cs="Arial"/>
          <w:sz w:val="20"/>
          <w:szCs w:val="20"/>
        </w:rPr>
        <w:t xml:space="preserve">&amp; General Instructions </w:t>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t xml:space="preserve">Page </w:t>
      </w:r>
      <w:r w:rsidR="00F26EA8">
        <w:rPr>
          <w:rFonts w:ascii="Arial" w:hAnsi="Arial" w:cs="Arial"/>
          <w:sz w:val="20"/>
          <w:szCs w:val="20"/>
        </w:rPr>
        <w:t>10</w:t>
      </w:r>
      <w:r w:rsidR="00405B21">
        <w:rPr>
          <w:rFonts w:ascii="Arial" w:hAnsi="Arial" w:cs="Arial"/>
          <w:sz w:val="20"/>
          <w:szCs w:val="20"/>
        </w:rPr>
        <w:t xml:space="preserve"> </w:t>
      </w:r>
    </w:p>
    <w:p w:rsidR="00405B21" w:rsidRPr="00405B21" w:rsidRDefault="00782686" w:rsidP="00405B21">
      <w:pPr>
        <w:pStyle w:val="ListParagraph"/>
        <w:numPr>
          <w:ilvl w:val="0"/>
          <w:numId w:val="3"/>
        </w:numPr>
        <w:spacing w:after="0" w:line="480" w:lineRule="auto"/>
        <w:rPr>
          <w:rFonts w:ascii="Arial" w:eastAsiaTheme="minorEastAsia" w:hAnsi="Arial" w:cs="Arial"/>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7A51353F" wp14:editId="1874B337">
                <wp:simplePos x="0" y="0"/>
                <wp:positionH relativeFrom="column">
                  <wp:posOffset>2130725</wp:posOffset>
                </wp:positionH>
                <wp:positionV relativeFrom="paragraph">
                  <wp:posOffset>93117</wp:posOffset>
                </wp:positionV>
                <wp:extent cx="1886800" cy="17145"/>
                <wp:effectExtent l="0" t="0" r="18415" b="20955"/>
                <wp:wrapNone/>
                <wp:docPr id="22" name="Straight Connector 22"/>
                <wp:cNvGraphicFramePr/>
                <a:graphic xmlns:a="http://schemas.openxmlformats.org/drawingml/2006/main">
                  <a:graphicData uri="http://schemas.microsoft.com/office/word/2010/wordprocessingShape">
                    <wps:wsp>
                      <wps:cNvCnPr/>
                      <wps:spPr>
                        <a:xfrm>
                          <a:off x="0" y="0"/>
                          <a:ext cx="1886800"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2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5pt,7.35pt" to="316.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" strokecolor="#4a7ebb" strokeweight="1.75pt">
                <v:stroke dashstyle="1 1"/>
              </v:line>
            </w:pict>
          </mc:Fallback>
        </mc:AlternateContent>
      </w:r>
      <w:r w:rsidR="004C4CC6" w:rsidRPr="00405B21">
        <w:rPr>
          <w:rFonts w:ascii="Arial" w:hAnsi="Arial" w:cs="Arial"/>
          <w:sz w:val="20"/>
          <w:szCs w:val="20"/>
        </w:rPr>
        <w:t xml:space="preserve">Proposal Summary Submittal </w:t>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C4CC6" w:rsidRPr="00405B21">
        <w:rPr>
          <w:rFonts w:ascii="Arial" w:hAnsi="Arial" w:cs="Arial"/>
          <w:sz w:val="20"/>
          <w:szCs w:val="20"/>
        </w:rPr>
        <w:t xml:space="preserve">Page </w:t>
      </w:r>
      <w:r w:rsidR="00F26EA8">
        <w:rPr>
          <w:rFonts w:ascii="Arial" w:hAnsi="Arial" w:cs="Arial"/>
          <w:sz w:val="20"/>
          <w:szCs w:val="20"/>
        </w:rPr>
        <w:t>11</w:t>
      </w:r>
      <w:r w:rsidR="004C4CC6" w:rsidRPr="00405B21">
        <w:rPr>
          <w:rFonts w:ascii="Arial" w:hAnsi="Arial" w:cs="Arial"/>
          <w:sz w:val="20"/>
          <w:szCs w:val="20"/>
        </w:rPr>
        <w:t xml:space="preserve"> </w:t>
      </w:r>
    </w:p>
    <w:p w:rsidR="00405B21" w:rsidRPr="00405B21" w:rsidRDefault="00782686" w:rsidP="00405B21">
      <w:pPr>
        <w:pStyle w:val="ListParagraph"/>
        <w:numPr>
          <w:ilvl w:val="0"/>
          <w:numId w:val="3"/>
        </w:numPr>
        <w:spacing w:after="0" w:line="480" w:lineRule="auto"/>
        <w:rPr>
          <w:rFonts w:ascii="Arial" w:eastAsiaTheme="minorEastAsia" w:hAnsi="Arial" w:cs="Arial"/>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500C0C3D" wp14:editId="793E5008">
                <wp:simplePos x="0" y="0"/>
                <wp:positionH relativeFrom="column">
                  <wp:posOffset>2966085</wp:posOffset>
                </wp:positionH>
                <wp:positionV relativeFrom="paragraph">
                  <wp:posOffset>97155</wp:posOffset>
                </wp:positionV>
                <wp:extent cx="1060450" cy="0"/>
                <wp:effectExtent l="0" t="0" r="6350" b="19050"/>
                <wp:wrapNone/>
                <wp:docPr id="23" name="Straight Connector 23"/>
                <wp:cNvGraphicFramePr/>
                <a:graphic xmlns:a="http://schemas.openxmlformats.org/drawingml/2006/main">
                  <a:graphicData uri="http://schemas.microsoft.com/office/word/2010/wordprocessingShape">
                    <wps:wsp>
                      <wps:cNvCnPr/>
                      <wps:spPr>
                        <a:xfrm>
                          <a:off x="0" y="0"/>
                          <a:ext cx="1060450"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5pt,7.65pt" to="31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" strokecolor="#4a7ebb" strokeweight="1.75pt">
                <v:stroke dashstyle="1 1"/>
              </v:line>
            </w:pict>
          </mc:Fallback>
        </mc:AlternateContent>
      </w:r>
      <w:r w:rsidR="00A8104D">
        <w:rPr>
          <w:rFonts w:ascii="Arial" w:hAnsi="Arial" w:cs="Arial"/>
          <w:sz w:val="20"/>
          <w:szCs w:val="20"/>
        </w:rPr>
        <w:t xml:space="preserve">RFP Generator Information Form Addendum </w:t>
      </w:r>
      <w:r w:rsidR="00A8104D">
        <w:rPr>
          <w:rFonts w:ascii="Arial" w:hAnsi="Arial" w:cs="Arial"/>
          <w:sz w:val="20"/>
          <w:szCs w:val="20"/>
        </w:rPr>
        <w:tab/>
      </w:r>
      <w:r w:rsidR="00A8104D">
        <w:rPr>
          <w:rFonts w:ascii="Arial" w:hAnsi="Arial" w:cs="Arial"/>
          <w:sz w:val="20"/>
          <w:szCs w:val="20"/>
        </w:rPr>
        <w:tab/>
      </w:r>
      <w:r w:rsidR="00A8104D">
        <w:rPr>
          <w:rFonts w:ascii="Arial" w:hAnsi="Arial" w:cs="Arial"/>
          <w:sz w:val="20"/>
          <w:szCs w:val="20"/>
        </w:rPr>
        <w:tab/>
      </w:r>
      <w:r w:rsidR="00A8104D">
        <w:rPr>
          <w:rFonts w:ascii="Arial" w:hAnsi="Arial" w:cs="Arial"/>
          <w:sz w:val="20"/>
          <w:szCs w:val="20"/>
        </w:rPr>
        <w:tab/>
      </w:r>
      <w:r w:rsidR="00405B21">
        <w:rPr>
          <w:rFonts w:ascii="Arial" w:hAnsi="Arial" w:cs="Arial"/>
          <w:sz w:val="20"/>
          <w:szCs w:val="20"/>
        </w:rPr>
        <w:tab/>
      </w:r>
      <w:r w:rsidR="004C4CC6" w:rsidRPr="00405B21">
        <w:rPr>
          <w:rFonts w:ascii="Arial" w:hAnsi="Arial" w:cs="Arial"/>
          <w:sz w:val="20"/>
          <w:szCs w:val="20"/>
        </w:rPr>
        <w:t xml:space="preserve">Page </w:t>
      </w:r>
      <w:r w:rsidR="00A8104D">
        <w:rPr>
          <w:rFonts w:ascii="Arial" w:hAnsi="Arial" w:cs="Arial"/>
          <w:sz w:val="20"/>
          <w:szCs w:val="20"/>
        </w:rPr>
        <w:t>1</w:t>
      </w:r>
      <w:r w:rsidR="00F26EA8">
        <w:rPr>
          <w:rFonts w:ascii="Arial" w:hAnsi="Arial" w:cs="Arial"/>
          <w:sz w:val="20"/>
          <w:szCs w:val="20"/>
        </w:rPr>
        <w:t>3</w:t>
      </w:r>
      <w:r w:rsidR="004C4CC6" w:rsidRPr="00405B21">
        <w:rPr>
          <w:rFonts w:ascii="Arial" w:hAnsi="Arial" w:cs="Arial"/>
          <w:sz w:val="20"/>
          <w:szCs w:val="20"/>
        </w:rPr>
        <w:t xml:space="preserve"> </w:t>
      </w:r>
    </w:p>
    <w:p w:rsidR="00405B21" w:rsidRPr="00405B21" w:rsidRDefault="00782686" w:rsidP="00405B21">
      <w:pPr>
        <w:pStyle w:val="ListParagraph"/>
        <w:numPr>
          <w:ilvl w:val="0"/>
          <w:numId w:val="3"/>
        </w:numPr>
        <w:spacing w:after="0" w:line="480" w:lineRule="auto"/>
        <w:rPr>
          <w:rFonts w:ascii="Arial" w:eastAsiaTheme="minorEastAsia" w:hAnsi="Arial" w:cs="Arial"/>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669134DF" wp14:editId="6BA6337D">
                <wp:simplePos x="0" y="0"/>
                <wp:positionH relativeFrom="column">
                  <wp:posOffset>741872</wp:posOffset>
                </wp:positionH>
                <wp:positionV relativeFrom="paragraph">
                  <wp:posOffset>95514</wp:posOffset>
                </wp:positionV>
                <wp:extent cx="3275330" cy="17145"/>
                <wp:effectExtent l="0" t="0" r="20320" b="20955"/>
                <wp:wrapNone/>
                <wp:docPr id="24" name="Straight Connector 24"/>
                <wp:cNvGraphicFramePr/>
                <a:graphic xmlns:a="http://schemas.openxmlformats.org/drawingml/2006/main">
                  <a:graphicData uri="http://schemas.microsoft.com/office/word/2010/wordprocessingShape">
                    <wps:wsp>
                      <wps:cNvCnPr/>
                      <wps:spPr>
                        <a:xfrm>
                          <a:off x="0" y="0"/>
                          <a:ext cx="3275330"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pt,7.5pt" to="316.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" strokecolor="#4a7ebb" strokeweight="1.75pt">
                <v:stroke dashstyle="1 1"/>
              </v:line>
            </w:pict>
          </mc:Fallback>
        </mc:AlternateContent>
      </w:r>
      <w:r w:rsidR="004C4CC6" w:rsidRPr="00405B21">
        <w:rPr>
          <w:rFonts w:ascii="Arial" w:hAnsi="Arial" w:cs="Arial"/>
          <w:sz w:val="20"/>
          <w:szCs w:val="20"/>
        </w:rPr>
        <w:t xml:space="preserve">PPA </w:t>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C4CC6" w:rsidRPr="00405B21">
        <w:rPr>
          <w:rFonts w:ascii="Arial" w:hAnsi="Arial" w:cs="Arial"/>
          <w:sz w:val="20"/>
          <w:szCs w:val="20"/>
        </w:rPr>
        <w:t xml:space="preserve">Page </w:t>
      </w:r>
      <w:r w:rsidR="00A8104D">
        <w:rPr>
          <w:rFonts w:ascii="Arial" w:hAnsi="Arial" w:cs="Arial"/>
          <w:sz w:val="20"/>
          <w:szCs w:val="20"/>
        </w:rPr>
        <w:t>1</w:t>
      </w:r>
      <w:r w:rsidR="00F26EA8">
        <w:rPr>
          <w:rFonts w:ascii="Arial" w:hAnsi="Arial" w:cs="Arial"/>
          <w:sz w:val="20"/>
          <w:szCs w:val="20"/>
        </w:rPr>
        <w:t>4</w:t>
      </w:r>
      <w:r w:rsidR="004C4CC6" w:rsidRPr="00405B21">
        <w:rPr>
          <w:rFonts w:ascii="Arial" w:hAnsi="Arial" w:cs="Arial"/>
          <w:sz w:val="20"/>
          <w:szCs w:val="20"/>
        </w:rPr>
        <w:t xml:space="preserve"> </w:t>
      </w:r>
    </w:p>
    <w:p w:rsidR="004C4CC6" w:rsidRPr="00405B21" w:rsidRDefault="00782686" w:rsidP="00405B21">
      <w:pPr>
        <w:pStyle w:val="ListParagraph"/>
        <w:numPr>
          <w:ilvl w:val="0"/>
          <w:numId w:val="3"/>
        </w:numPr>
        <w:spacing w:after="0" w:line="480" w:lineRule="auto"/>
        <w:rPr>
          <w:rFonts w:ascii="Arial" w:eastAsiaTheme="minorEastAsia" w:hAnsi="Arial" w:cs="Arial"/>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62123280" wp14:editId="6F284E82">
                <wp:simplePos x="0" y="0"/>
                <wp:positionH relativeFrom="column">
                  <wp:posOffset>2363638</wp:posOffset>
                </wp:positionH>
                <wp:positionV relativeFrom="paragraph">
                  <wp:posOffset>105338</wp:posOffset>
                </wp:positionV>
                <wp:extent cx="1656104" cy="17145"/>
                <wp:effectExtent l="0" t="0" r="20320" b="20955"/>
                <wp:wrapNone/>
                <wp:docPr id="25" name="Straight Connector 25"/>
                <wp:cNvGraphicFramePr/>
                <a:graphic xmlns:a="http://schemas.openxmlformats.org/drawingml/2006/main">
                  <a:graphicData uri="http://schemas.microsoft.com/office/word/2010/wordprocessingShape">
                    <wps:wsp>
                      <wps:cNvCnPr/>
                      <wps:spPr>
                        <a:xfrm>
                          <a:off x="0" y="0"/>
                          <a:ext cx="1656104"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2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1pt,8.3pt" to="31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" strokecolor="#4a7ebb" strokeweight="1.75pt">
                <v:stroke dashstyle="1 1"/>
              </v:line>
            </w:pict>
          </mc:Fallback>
        </mc:AlternateContent>
      </w:r>
      <w:r w:rsidR="004C4CC6" w:rsidRPr="00405B21">
        <w:rPr>
          <w:rFonts w:ascii="Arial" w:hAnsi="Arial" w:cs="Arial"/>
          <w:sz w:val="20"/>
          <w:szCs w:val="20"/>
        </w:rPr>
        <w:t xml:space="preserve">Additional Requested Documents </w:t>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05B21">
        <w:rPr>
          <w:rFonts w:ascii="Arial" w:hAnsi="Arial" w:cs="Arial"/>
          <w:sz w:val="20"/>
          <w:szCs w:val="20"/>
        </w:rPr>
        <w:tab/>
      </w:r>
      <w:r w:rsidR="004C4CC6" w:rsidRPr="00405B21">
        <w:rPr>
          <w:rFonts w:ascii="Arial" w:hAnsi="Arial" w:cs="Arial"/>
          <w:sz w:val="20"/>
          <w:szCs w:val="20"/>
        </w:rPr>
        <w:t xml:space="preserve">Page </w:t>
      </w:r>
      <w:r w:rsidR="00A8104D">
        <w:rPr>
          <w:rFonts w:ascii="Arial" w:hAnsi="Arial" w:cs="Arial"/>
          <w:sz w:val="20"/>
          <w:szCs w:val="20"/>
        </w:rPr>
        <w:t>1</w:t>
      </w:r>
      <w:r w:rsidR="00F26EA8">
        <w:rPr>
          <w:rFonts w:ascii="Arial" w:hAnsi="Arial" w:cs="Arial"/>
          <w:sz w:val="20"/>
          <w:szCs w:val="20"/>
        </w:rPr>
        <w:t>4</w:t>
      </w:r>
    </w:p>
    <w:p w:rsidR="00460FD5" w:rsidRDefault="004C4CC6" w:rsidP="00460FD5">
      <w:pPr>
        <w:pStyle w:val="NormalWeb"/>
        <w:spacing w:after="0" w:afterAutospacing="0" w:line="360" w:lineRule="auto"/>
        <w:jc w:val="both"/>
        <w:rPr>
          <w:rFonts w:asciiTheme="minorHAnsi" w:hAnsiTheme="minorHAnsi"/>
          <w:b/>
          <w:bCs/>
          <w:sz w:val="30"/>
          <w:szCs w:val="30"/>
        </w:rPr>
      </w:pPr>
      <w:r w:rsidRPr="00B755AC">
        <w:rPr>
          <w:rFonts w:asciiTheme="minorHAnsi" w:hAnsiTheme="minorHAnsi"/>
          <w:b/>
          <w:bCs/>
          <w:sz w:val="30"/>
          <w:szCs w:val="30"/>
        </w:rPr>
        <w:lastRenderedPageBreak/>
        <w:t>PART</w:t>
      </w:r>
      <w:r w:rsidR="00BD5321">
        <w:rPr>
          <w:rFonts w:asciiTheme="minorHAnsi" w:hAnsiTheme="minorHAnsi"/>
          <w:b/>
          <w:bCs/>
          <w:sz w:val="30"/>
          <w:szCs w:val="30"/>
        </w:rPr>
        <w:t xml:space="preserve"> </w:t>
      </w:r>
      <w:r w:rsidRPr="00B755AC">
        <w:rPr>
          <w:rFonts w:asciiTheme="minorHAnsi" w:hAnsiTheme="minorHAnsi"/>
          <w:b/>
          <w:bCs/>
          <w:sz w:val="30"/>
          <w:szCs w:val="30"/>
        </w:rPr>
        <w:t>I</w:t>
      </w:r>
      <w:r w:rsidR="00BD5321">
        <w:rPr>
          <w:rFonts w:asciiTheme="minorHAnsi" w:hAnsiTheme="minorHAnsi"/>
          <w:b/>
          <w:bCs/>
          <w:sz w:val="30"/>
          <w:szCs w:val="30"/>
        </w:rPr>
        <w:t xml:space="preserve"> </w:t>
      </w:r>
      <w:r w:rsidRPr="00B755AC">
        <w:rPr>
          <w:rFonts w:asciiTheme="minorHAnsi" w:hAnsiTheme="minorHAnsi"/>
          <w:b/>
          <w:bCs/>
          <w:sz w:val="30"/>
          <w:szCs w:val="30"/>
        </w:rPr>
        <w:t>—</w:t>
      </w:r>
      <w:r w:rsidR="00BD5321">
        <w:rPr>
          <w:rFonts w:asciiTheme="minorHAnsi" w:hAnsiTheme="minorHAnsi"/>
          <w:b/>
          <w:bCs/>
          <w:sz w:val="30"/>
          <w:szCs w:val="30"/>
        </w:rPr>
        <w:t xml:space="preserve"> </w:t>
      </w:r>
      <w:r w:rsidRPr="00B755AC">
        <w:rPr>
          <w:rFonts w:asciiTheme="minorHAnsi" w:hAnsiTheme="minorHAnsi"/>
          <w:b/>
          <w:bCs/>
          <w:sz w:val="30"/>
          <w:szCs w:val="30"/>
        </w:rPr>
        <w:t>RFP</w:t>
      </w:r>
      <w:r w:rsidR="00BD5321">
        <w:rPr>
          <w:rFonts w:asciiTheme="minorHAnsi" w:hAnsiTheme="minorHAnsi"/>
          <w:b/>
          <w:bCs/>
          <w:sz w:val="30"/>
          <w:szCs w:val="30"/>
        </w:rPr>
        <w:t xml:space="preserve"> Overv</w:t>
      </w:r>
      <w:r w:rsidR="00460FD5">
        <w:rPr>
          <w:rFonts w:asciiTheme="minorHAnsi" w:hAnsiTheme="minorHAnsi"/>
          <w:b/>
          <w:bCs/>
          <w:sz w:val="30"/>
          <w:szCs w:val="30"/>
        </w:rPr>
        <w:t>i</w:t>
      </w:r>
      <w:r w:rsidR="00BD5321">
        <w:rPr>
          <w:rFonts w:asciiTheme="minorHAnsi" w:hAnsiTheme="minorHAnsi"/>
          <w:b/>
          <w:bCs/>
          <w:sz w:val="30"/>
          <w:szCs w:val="30"/>
        </w:rPr>
        <w:t xml:space="preserve">ew </w:t>
      </w:r>
    </w:p>
    <w:p w:rsidR="00460FD5" w:rsidRPr="00460FD5" w:rsidRDefault="00460FD5" w:rsidP="00460FD5">
      <w:pPr>
        <w:pStyle w:val="NormalWeb"/>
        <w:numPr>
          <w:ilvl w:val="0"/>
          <w:numId w:val="4"/>
        </w:numPr>
        <w:spacing w:before="0" w:beforeAutospacing="0" w:after="120" w:afterAutospacing="0" w:line="360" w:lineRule="auto"/>
        <w:ind w:left="0" w:firstLine="0"/>
        <w:jc w:val="both"/>
        <w:rPr>
          <w:rFonts w:asciiTheme="minorHAnsi" w:hAnsiTheme="minorHAnsi"/>
          <w:b/>
          <w:bCs/>
          <w:sz w:val="30"/>
          <w:szCs w:val="30"/>
        </w:rPr>
      </w:pPr>
      <w:r>
        <w:rPr>
          <w:rFonts w:asciiTheme="minorHAnsi" w:hAnsiTheme="minorHAnsi"/>
          <w:b/>
          <w:bCs/>
          <w:sz w:val="22"/>
          <w:szCs w:val="22"/>
        </w:rPr>
        <w:t xml:space="preserve">Introduction </w:t>
      </w:r>
    </w:p>
    <w:p w:rsidR="00BA7BD5" w:rsidRPr="00B30465" w:rsidRDefault="00172F1B" w:rsidP="00BA7BD5">
      <w:pPr>
        <w:rPr>
          <w:rFonts w:eastAsia="Times New Roman"/>
          <w:sz w:val="20"/>
          <w:szCs w:val="20"/>
        </w:rPr>
      </w:pPr>
      <w:r w:rsidRPr="00B30465">
        <w:rPr>
          <w:sz w:val="20"/>
          <w:szCs w:val="20"/>
        </w:rPr>
        <w:t>Northern Virginia Electric Cooperative</w:t>
      </w:r>
      <w:r w:rsidR="00D94F96" w:rsidRPr="00B30465">
        <w:rPr>
          <w:sz w:val="20"/>
          <w:szCs w:val="20"/>
        </w:rPr>
        <w:t xml:space="preserve"> (NOVEC) is</w:t>
      </w:r>
      <w:r w:rsidR="004C4CC6" w:rsidRPr="00B30465">
        <w:rPr>
          <w:sz w:val="20"/>
          <w:szCs w:val="20"/>
        </w:rPr>
        <w:t xml:space="preserve"> </w:t>
      </w:r>
      <w:r w:rsidR="00DE72D0">
        <w:rPr>
          <w:sz w:val="20"/>
          <w:szCs w:val="20"/>
        </w:rPr>
        <w:t>an</w:t>
      </w:r>
      <w:r w:rsidR="00BA7BD5" w:rsidRPr="00B30465">
        <w:rPr>
          <w:sz w:val="20"/>
          <w:szCs w:val="20"/>
        </w:rPr>
        <w:t xml:space="preserve"> electric cooperative </w:t>
      </w:r>
      <w:r w:rsidR="00D94F96" w:rsidRPr="00B30465">
        <w:rPr>
          <w:sz w:val="20"/>
          <w:szCs w:val="20"/>
        </w:rPr>
        <w:t>that generates</w:t>
      </w:r>
      <w:r w:rsidR="004C4CC6" w:rsidRPr="00B30465">
        <w:rPr>
          <w:sz w:val="20"/>
          <w:szCs w:val="20"/>
        </w:rPr>
        <w:t xml:space="preserve"> and distributes electricity for sale </w:t>
      </w:r>
      <w:r w:rsidR="00BA7BD5" w:rsidRPr="00B30465">
        <w:rPr>
          <w:sz w:val="20"/>
          <w:szCs w:val="20"/>
        </w:rPr>
        <w:t xml:space="preserve">to its members </w:t>
      </w:r>
      <w:r w:rsidR="00D94F96" w:rsidRPr="00B30465">
        <w:rPr>
          <w:sz w:val="20"/>
          <w:szCs w:val="20"/>
        </w:rPr>
        <w:t>with</w:t>
      </w:r>
      <w:r w:rsidR="004C4CC6" w:rsidRPr="00B30465">
        <w:rPr>
          <w:sz w:val="20"/>
          <w:szCs w:val="20"/>
        </w:rPr>
        <w:t xml:space="preserve">in </w:t>
      </w:r>
      <w:r w:rsidR="00D94F96" w:rsidRPr="00B30465">
        <w:rPr>
          <w:sz w:val="20"/>
          <w:szCs w:val="20"/>
        </w:rPr>
        <w:t xml:space="preserve">the </w:t>
      </w:r>
      <w:r w:rsidR="00DA24FD">
        <w:rPr>
          <w:sz w:val="20"/>
          <w:szCs w:val="20"/>
        </w:rPr>
        <w:t xml:space="preserve">Commonwealth </w:t>
      </w:r>
      <w:r w:rsidR="00D94F96" w:rsidRPr="00B30465">
        <w:rPr>
          <w:sz w:val="20"/>
          <w:szCs w:val="20"/>
        </w:rPr>
        <w:t xml:space="preserve">of </w:t>
      </w:r>
      <w:r w:rsidR="004C4CC6" w:rsidRPr="00B30465">
        <w:rPr>
          <w:sz w:val="20"/>
          <w:szCs w:val="20"/>
        </w:rPr>
        <w:t>Virginia.</w:t>
      </w:r>
      <w:r w:rsidR="00BA7BD5" w:rsidRPr="00B30465">
        <w:rPr>
          <w:sz w:val="20"/>
          <w:szCs w:val="20"/>
        </w:rPr>
        <w:t xml:space="preserve"> </w:t>
      </w:r>
      <w:r w:rsidR="00D94F96" w:rsidRPr="00B30465">
        <w:rPr>
          <w:sz w:val="20"/>
          <w:szCs w:val="20"/>
        </w:rPr>
        <w:t xml:space="preserve"> </w:t>
      </w:r>
      <w:r w:rsidR="00BA7BD5" w:rsidRPr="00B30465">
        <w:rPr>
          <w:sz w:val="20"/>
          <w:szCs w:val="20"/>
        </w:rPr>
        <w:t xml:space="preserve">NOVEC's service territory encompasses 651 square miles with more than </w:t>
      </w:r>
      <w:r w:rsidR="000C3C31">
        <w:rPr>
          <w:sz w:val="20"/>
          <w:szCs w:val="20"/>
        </w:rPr>
        <w:t xml:space="preserve">7,000 </w:t>
      </w:r>
      <w:r w:rsidR="00BA7BD5" w:rsidRPr="00B30465">
        <w:rPr>
          <w:sz w:val="20"/>
          <w:szCs w:val="20"/>
        </w:rPr>
        <w:t>miles of power lines</w:t>
      </w:r>
      <w:r w:rsidR="00532A49">
        <w:rPr>
          <w:sz w:val="20"/>
          <w:szCs w:val="20"/>
        </w:rPr>
        <w:t xml:space="preserve">.  </w:t>
      </w:r>
      <w:r w:rsidR="00BA7BD5" w:rsidRPr="00B30465">
        <w:rPr>
          <w:sz w:val="20"/>
          <w:szCs w:val="20"/>
        </w:rPr>
        <w:t>NOVEC provides reliable electric service to more than 1</w:t>
      </w:r>
      <w:r w:rsidR="000C3C31">
        <w:rPr>
          <w:sz w:val="20"/>
          <w:szCs w:val="20"/>
        </w:rPr>
        <w:t>60</w:t>
      </w:r>
      <w:r w:rsidR="00BA7BD5" w:rsidRPr="00B30465">
        <w:rPr>
          <w:sz w:val="20"/>
          <w:szCs w:val="20"/>
        </w:rPr>
        <w:t>,000 homes and businesses located in Clarke, Fairfax, Fauquier, Loudoun, Prince William and Stafford counties</w:t>
      </w:r>
      <w:r w:rsidR="00BA7BD5" w:rsidRPr="00B30465">
        <w:rPr>
          <w:rFonts w:eastAsia="Times New Roman"/>
          <w:sz w:val="20"/>
          <w:szCs w:val="20"/>
        </w:rPr>
        <w:t xml:space="preserve">, the City of Manassas Park and the Town of Clifton, all in the </w:t>
      </w:r>
      <w:r w:rsidR="00DA24FD">
        <w:rPr>
          <w:rFonts w:eastAsia="Times New Roman"/>
          <w:sz w:val="20"/>
          <w:szCs w:val="20"/>
        </w:rPr>
        <w:t xml:space="preserve">Commonwealth </w:t>
      </w:r>
      <w:r w:rsidR="00BA7BD5" w:rsidRPr="00B30465">
        <w:rPr>
          <w:rFonts w:eastAsia="Times New Roman"/>
          <w:sz w:val="20"/>
          <w:szCs w:val="20"/>
        </w:rPr>
        <w:t xml:space="preserve">of Virginia. </w:t>
      </w:r>
    </w:p>
    <w:p w:rsidR="00BA7BD5" w:rsidRPr="00B30465" w:rsidRDefault="00BA7BD5" w:rsidP="00BA7BD5">
      <w:pPr>
        <w:rPr>
          <w:sz w:val="20"/>
          <w:szCs w:val="20"/>
        </w:rPr>
      </w:pPr>
      <w:r w:rsidRPr="00B30465">
        <w:rPr>
          <w:sz w:val="20"/>
          <w:szCs w:val="20"/>
        </w:rPr>
        <w:t>Prior to 2009, NOVEC had its power</w:t>
      </w:r>
      <w:r w:rsidR="000C3C31">
        <w:rPr>
          <w:sz w:val="20"/>
          <w:szCs w:val="20"/>
        </w:rPr>
        <w:t>-</w:t>
      </w:r>
      <w:r w:rsidRPr="00B30465">
        <w:rPr>
          <w:sz w:val="20"/>
          <w:szCs w:val="20"/>
        </w:rPr>
        <w:t>supply requirements provided under an all</w:t>
      </w:r>
      <w:r w:rsidR="00DA24FD">
        <w:rPr>
          <w:sz w:val="20"/>
          <w:szCs w:val="20"/>
        </w:rPr>
        <w:t>-</w:t>
      </w:r>
      <w:r w:rsidRPr="00B30465">
        <w:rPr>
          <w:sz w:val="20"/>
          <w:szCs w:val="20"/>
        </w:rPr>
        <w:t>requirements contract. Beginning Jan</w:t>
      </w:r>
      <w:r w:rsidR="003F4A97">
        <w:rPr>
          <w:sz w:val="20"/>
          <w:szCs w:val="20"/>
        </w:rPr>
        <w:t>uary</w:t>
      </w:r>
      <w:r w:rsidRPr="00B30465">
        <w:rPr>
          <w:sz w:val="20"/>
          <w:szCs w:val="20"/>
        </w:rPr>
        <w:t xml:space="preserve"> 1</w:t>
      </w:r>
      <w:r w:rsidR="00427D50">
        <w:rPr>
          <w:sz w:val="20"/>
          <w:szCs w:val="20"/>
        </w:rPr>
        <w:t>,</w:t>
      </w:r>
      <w:r w:rsidRPr="00B30465">
        <w:rPr>
          <w:sz w:val="20"/>
          <w:szCs w:val="20"/>
        </w:rPr>
        <w:t xml:space="preserve"> 2009, NOVEC exited that all</w:t>
      </w:r>
      <w:r w:rsidR="00DA24FD">
        <w:rPr>
          <w:sz w:val="20"/>
          <w:szCs w:val="20"/>
        </w:rPr>
        <w:t>-</w:t>
      </w:r>
      <w:r w:rsidRPr="00B30465">
        <w:rPr>
          <w:sz w:val="20"/>
          <w:szCs w:val="20"/>
        </w:rPr>
        <w:t>requirements contract and took on the responsibility of meeting its power</w:t>
      </w:r>
      <w:r w:rsidR="000C3C31">
        <w:rPr>
          <w:sz w:val="20"/>
          <w:szCs w:val="20"/>
        </w:rPr>
        <w:t>-</w:t>
      </w:r>
      <w:r w:rsidRPr="00B30465">
        <w:rPr>
          <w:sz w:val="20"/>
          <w:szCs w:val="20"/>
        </w:rPr>
        <w:t>supply requirements through a variety of opportunities and products</w:t>
      </w:r>
      <w:r w:rsidR="00532A49">
        <w:rPr>
          <w:sz w:val="20"/>
          <w:szCs w:val="20"/>
        </w:rPr>
        <w:t xml:space="preserve">.  </w:t>
      </w:r>
      <w:r w:rsidR="00421449" w:rsidRPr="00B30465">
        <w:rPr>
          <w:sz w:val="20"/>
          <w:szCs w:val="20"/>
        </w:rPr>
        <w:t>NOVEC currently meets it</w:t>
      </w:r>
      <w:r w:rsidR="00A37CFB">
        <w:rPr>
          <w:sz w:val="20"/>
          <w:szCs w:val="20"/>
        </w:rPr>
        <w:t>s</w:t>
      </w:r>
      <w:r w:rsidR="00421449" w:rsidRPr="00B30465">
        <w:rPr>
          <w:sz w:val="20"/>
          <w:szCs w:val="20"/>
        </w:rPr>
        <w:t xml:space="preserve"> supply requirements through </w:t>
      </w:r>
      <w:r w:rsidR="009310A9">
        <w:rPr>
          <w:sz w:val="20"/>
          <w:szCs w:val="20"/>
        </w:rPr>
        <w:t xml:space="preserve">power </w:t>
      </w:r>
      <w:r w:rsidR="000C3C31">
        <w:rPr>
          <w:sz w:val="20"/>
          <w:szCs w:val="20"/>
        </w:rPr>
        <w:t>purchase agreements (</w:t>
      </w:r>
      <w:r w:rsidR="00421449" w:rsidRPr="00B30465">
        <w:rPr>
          <w:sz w:val="20"/>
          <w:szCs w:val="20"/>
        </w:rPr>
        <w:t>PPAs</w:t>
      </w:r>
      <w:r w:rsidR="000C3C31">
        <w:rPr>
          <w:sz w:val="20"/>
          <w:szCs w:val="20"/>
        </w:rPr>
        <w:t>)</w:t>
      </w:r>
      <w:r w:rsidR="00421449" w:rsidRPr="00B30465">
        <w:rPr>
          <w:sz w:val="20"/>
          <w:szCs w:val="20"/>
        </w:rPr>
        <w:t xml:space="preserve"> and market products.  NOVEC Energy Production, an affiliate of NOVEC, constructed a 49.9</w:t>
      </w:r>
      <w:r w:rsidR="000C3C31">
        <w:rPr>
          <w:sz w:val="20"/>
          <w:szCs w:val="20"/>
        </w:rPr>
        <w:t xml:space="preserve">-megawatt </w:t>
      </w:r>
      <w:r w:rsidR="00421449" w:rsidRPr="00B30465">
        <w:rPr>
          <w:sz w:val="20"/>
          <w:szCs w:val="20"/>
        </w:rPr>
        <w:t>biomass plant that went commercial in Nov</w:t>
      </w:r>
      <w:r w:rsidR="003F4A97">
        <w:rPr>
          <w:sz w:val="20"/>
          <w:szCs w:val="20"/>
        </w:rPr>
        <w:t>ember</w:t>
      </w:r>
      <w:r w:rsidR="00421449" w:rsidRPr="00B30465">
        <w:rPr>
          <w:sz w:val="20"/>
          <w:szCs w:val="20"/>
        </w:rPr>
        <w:t xml:space="preserve"> 2013 </w:t>
      </w:r>
      <w:r w:rsidR="00DA24FD">
        <w:rPr>
          <w:sz w:val="20"/>
          <w:szCs w:val="20"/>
        </w:rPr>
        <w:t xml:space="preserve">and </w:t>
      </w:r>
      <w:r w:rsidR="00421449" w:rsidRPr="00B30465">
        <w:rPr>
          <w:sz w:val="20"/>
          <w:szCs w:val="20"/>
        </w:rPr>
        <w:t xml:space="preserve">is part of NOVEC’s supply portfolio.  </w:t>
      </w:r>
      <w:r w:rsidRPr="00B30465">
        <w:rPr>
          <w:sz w:val="20"/>
          <w:szCs w:val="20"/>
        </w:rPr>
        <w:t>This RFP is a continuation of NOVEC</w:t>
      </w:r>
      <w:r w:rsidR="006B3B15" w:rsidRPr="00B30465">
        <w:rPr>
          <w:sz w:val="20"/>
          <w:szCs w:val="20"/>
        </w:rPr>
        <w:t>’s efforts in</w:t>
      </w:r>
      <w:r w:rsidRPr="00B30465">
        <w:rPr>
          <w:sz w:val="20"/>
          <w:szCs w:val="20"/>
        </w:rPr>
        <w:t xml:space="preserve"> developing its own power</w:t>
      </w:r>
      <w:r w:rsidR="000C3C31">
        <w:rPr>
          <w:sz w:val="20"/>
          <w:szCs w:val="20"/>
        </w:rPr>
        <w:t>-</w:t>
      </w:r>
      <w:r w:rsidRPr="00B30465">
        <w:rPr>
          <w:sz w:val="20"/>
          <w:szCs w:val="20"/>
        </w:rPr>
        <w:t>supply portfolio</w:t>
      </w:r>
      <w:r w:rsidR="00532A49">
        <w:rPr>
          <w:sz w:val="20"/>
          <w:szCs w:val="20"/>
        </w:rPr>
        <w:t xml:space="preserve">.  </w:t>
      </w:r>
      <w:r w:rsidRPr="00B30465">
        <w:rPr>
          <w:sz w:val="20"/>
          <w:szCs w:val="20"/>
        </w:rPr>
        <w:t>NOVEC has the responsibility to procure sufficient resources to meet all of its customers’ capacity and energy requirements in a cost</w:t>
      </w:r>
      <w:r w:rsidR="00DA24FD">
        <w:rPr>
          <w:sz w:val="20"/>
          <w:szCs w:val="20"/>
        </w:rPr>
        <w:t>-</w:t>
      </w:r>
      <w:r w:rsidRPr="00B30465">
        <w:rPr>
          <w:sz w:val="20"/>
          <w:szCs w:val="20"/>
        </w:rPr>
        <w:t>effective manner</w:t>
      </w:r>
      <w:r w:rsidR="00532A49">
        <w:rPr>
          <w:sz w:val="20"/>
          <w:szCs w:val="20"/>
        </w:rPr>
        <w:t xml:space="preserve">.  </w:t>
      </w:r>
      <w:r w:rsidRPr="00B30465">
        <w:rPr>
          <w:sz w:val="20"/>
          <w:szCs w:val="20"/>
        </w:rPr>
        <w:t>NOVEC is a member of PJM and</w:t>
      </w:r>
      <w:r w:rsidR="00DA24FD">
        <w:rPr>
          <w:sz w:val="20"/>
          <w:szCs w:val="20"/>
        </w:rPr>
        <w:t>,</w:t>
      </w:r>
      <w:r w:rsidRPr="00B30465">
        <w:rPr>
          <w:sz w:val="20"/>
          <w:szCs w:val="20"/>
        </w:rPr>
        <w:t xml:space="preserve"> as such</w:t>
      </w:r>
      <w:r w:rsidR="00DA24FD">
        <w:rPr>
          <w:sz w:val="20"/>
          <w:szCs w:val="20"/>
        </w:rPr>
        <w:t>,</w:t>
      </w:r>
      <w:r w:rsidRPr="00B30465">
        <w:rPr>
          <w:sz w:val="20"/>
          <w:szCs w:val="20"/>
        </w:rPr>
        <w:t xml:space="preserve"> has certain obligations for capacity requirements as a Load Serving Entity.</w:t>
      </w:r>
    </w:p>
    <w:p w:rsidR="00460FD5" w:rsidRDefault="004C4CC6" w:rsidP="00BA7BD5">
      <w:pPr>
        <w:pStyle w:val="NormalWeb"/>
        <w:spacing w:before="0" w:beforeAutospacing="0" w:after="120" w:afterAutospacing="0" w:line="360" w:lineRule="auto"/>
        <w:jc w:val="both"/>
        <w:rPr>
          <w:rFonts w:asciiTheme="minorHAnsi" w:hAnsiTheme="minorHAnsi"/>
          <w:sz w:val="20"/>
          <w:szCs w:val="20"/>
        </w:rPr>
      </w:pPr>
      <w:r w:rsidRPr="00B30465">
        <w:rPr>
          <w:rFonts w:asciiTheme="minorHAnsi" w:hAnsiTheme="minorHAnsi"/>
          <w:sz w:val="20"/>
          <w:szCs w:val="20"/>
        </w:rPr>
        <w:t xml:space="preserve">For more information about </w:t>
      </w:r>
      <w:r w:rsidR="007F6A2A">
        <w:rPr>
          <w:rFonts w:asciiTheme="minorHAnsi" w:hAnsiTheme="minorHAnsi"/>
          <w:sz w:val="20"/>
          <w:szCs w:val="20"/>
        </w:rPr>
        <w:t>NOVEC</w:t>
      </w:r>
      <w:r w:rsidR="003C145F">
        <w:rPr>
          <w:rFonts w:asciiTheme="minorHAnsi" w:hAnsiTheme="minorHAnsi"/>
          <w:sz w:val="20"/>
          <w:szCs w:val="20"/>
        </w:rPr>
        <w:t>’s RFP</w:t>
      </w:r>
      <w:r w:rsidRPr="00B30465">
        <w:rPr>
          <w:rFonts w:asciiTheme="minorHAnsi" w:hAnsiTheme="minorHAnsi"/>
          <w:sz w:val="20"/>
          <w:szCs w:val="20"/>
        </w:rPr>
        <w:t xml:space="preserve">, visit </w:t>
      </w:r>
      <w:r w:rsidR="00E57010">
        <w:rPr>
          <w:rFonts w:asciiTheme="minorHAnsi" w:hAnsiTheme="minorHAnsi"/>
          <w:sz w:val="20"/>
          <w:szCs w:val="20"/>
        </w:rPr>
        <w:t>NOVEC</w:t>
      </w:r>
      <w:r w:rsidRPr="00B30465">
        <w:rPr>
          <w:rFonts w:asciiTheme="minorHAnsi" w:hAnsiTheme="minorHAnsi"/>
          <w:sz w:val="20"/>
          <w:szCs w:val="20"/>
        </w:rPr>
        <w:t xml:space="preserve">’s website at </w:t>
      </w:r>
      <w:r w:rsidR="00E6316D">
        <w:rPr>
          <w:rFonts w:asciiTheme="minorHAnsi" w:hAnsiTheme="minorHAnsi"/>
          <w:sz w:val="20"/>
          <w:szCs w:val="20"/>
          <w:u w:val="single"/>
        </w:rPr>
        <w:t>www.novec.com/rfp</w:t>
      </w:r>
      <w:r w:rsidRPr="00B30465">
        <w:rPr>
          <w:rFonts w:asciiTheme="minorHAnsi" w:hAnsiTheme="minorHAnsi"/>
          <w:sz w:val="20"/>
          <w:szCs w:val="20"/>
          <w:u w:val="single"/>
        </w:rPr>
        <w:t>.</w:t>
      </w:r>
      <w:r w:rsidRPr="00B755AC">
        <w:rPr>
          <w:rFonts w:asciiTheme="minorHAnsi" w:hAnsiTheme="minorHAnsi"/>
          <w:sz w:val="20"/>
          <w:szCs w:val="20"/>
          <w:u w:val="single"/>
        </w:rPr>
        <w:t xml:space="preserve"> </w:t>
      </w:r>
    </w:p>
    <w:p w:rsidR="00460FD5" w:rsidRPr="00460FD5" w:rsidRDefault="004C4CC6" w:rsidP="00460FD5">
      <w:pPr>
        <w:pStyle w:val="NormalWeb"/>
        <w:numPr>
          <w:ilvl w:val="0"/>
          <w:numId w:val="4"/>
        </w:numPr>
        <w:spacing w:before="0" w:beforeAutospacing="0" w:after="120" w:afterAutospacing="0" w:line="360" w:lineRule="auto"/>
        <w:ind w:left="0" w:firstLine="0"/>
        <w:jc w:val="both"/>
        <w:rPr>
          <w:rFonts w:asciiTheme="minorHAnsi" w:hAnsiTheme="minorHAnsi"/>
          <w:b/>
          <w:bCs/>
          <w:sz w:val="30"/>
          <w:szCs w:val="30"/>
        </w:rPr>
      </w:pPr>
      <w:r w:rsidRPr="00B755AC">
        <w:rPr>
          <w:rFonts w:asciiTheme="minorHAnsi" w:hAnsiTheme="minorHAnsi"/>
          <w:b/>
          <w:bCs/>
          <w:sz w:val="22"/>
          <w:szCs w:val="22"/>
        </w:rPr>
        <w:t xml:space="preserve">Purpose </w:t>
      </w:r>
    </w:p>
    <w:p w:rsidR="00460FD5" w:rsidRPr="00B30465" w:rsidRDefault="00421449" w:rsidP="00B30465">
      <w:pPr>
        <w:rPr>
          <w:sz w:val="20"/>
          <w:szCs w:val="20"/>
        </w:rPr>
      </w:pPr>
      <w:r w:rsidRPr="00B30465">
        <w:rPr>
          <w:sz w:val="20"/>
          <w:szCs w:val="20"/>
        </w:rPr>
        <w:t xml:space="preserve">NOVEC is soliciting proposals for </w:t>
      </w:r>
      <w:r w:rsidR="00B30465" w:rsidRPr="00B30465">
        <w:rPr>
          <w:sz w:val="20"/>
          <w:szCs w:val="20"/>
        </w:rPr>
        <w:t>two products</w:t>
      </w:r>
      <w:r w:rsidR="00DA24FD">
        <w:rPr>
          <w:sz w:val="20"/>
          <w:szCs w:val="20"/>
        </w:rPr>
        <w:t>:</w:t>
      </w:r>
      <w:r w:rsidR="00B30465" w:rsidRPr="00B30465">
        <w:rPr>
          <w:sz w:val="20"/>
          <w:szCs w:val="20"/>
        </w:rPr>
        <w:t xml:space="preserve"> 1) </w:t>
      </w:r>
      <w:r w:rsidRPr="00B30465">
        <w:rPr>
          <w:sz w:val="20"/>
          <w:szCs w:val="20"/>
        </w:rPr>
        <w:t>up to 500</w:t>
      </w:r>
      <w:r w:rsidR="000C3C31">
        <w:rPr>
          <w:sz w:val="20"/>
          <w:szCs w:val="20"/>
        </w:rPr>
        <w:t xml:space="preserve"> </w:t>
      </w:r>
      <w:r w:rsidRPr="00B30465">
        <w:rPr>
          <w:sz w:val="20"/>
          <w:szCs w:val="20"/>
        </w:rPr>
        <w:t>MW of dispatchable summer</w:t>
      </w:r>
      <w:r w:rsidR="000C3C31">
        <w:rPr>
          <w:sz w:val="20"/>
          <w:szCs w:val="20"/>
        </w:rPr>
        <w:t>-</w:t>
      </w:r>
      <w:r w:rsidRPr="00B30465">
        <w:rPr>
          <w:sz w:val="20"/>
          <w:szCs w:val="20"/>
        </w:rPr>
        <w:t>unit firm capacity</w:t>
      </w:r>
      <w:r w:rsidR="00DA24FD">
        <w:rPr>
          <w:sz w:val="20"/>
          <w:szCs w:val="20"/>
        </w:rPr>
        <w:t>,</w:t>
      </w:r>
      <w:r w:rsidRPr="00B30465">
        <w:rPr>
          <w:sz w:val="20"/>
          <w:szCs w:val="20"/>
        </w:rPr>
        <w:t xml:space="preserve"> and</w:t>
      </w:r>
      <w:r w:rsidR="00B30465" w:rsidRPr="00B30465">
        <w:rPr>
          <w:sz w:val="20"/>
          <w:szCs w:val="20"/>
        </w:rPr>
        <w:t xml:space="preserve"> 2) </w:t>
      </w:r>
      <w:r w:rsidRPr="00B30465">
        <w:rPr>
          <w:sz w:val="20"/>
          <w:szCs w:val="20"/>
        </w:rPr>
        <w:t xml:space="preserve">up to 200MW of </w:t>
      </w:r>
      <w:r w:rsidR="00DF1DAC">
        <w:rPr>
          <w:sz w:val="20"/>
          <w:szCs w:val="20"/>
        </w:rPr>
        <w:t xml:space="preserve">mid-merit </w:t>
      </w:r>
      <w:r w:rsidRPr="00B30465">
        <w:rPr>
          <w:sz w:val="20"/>
          <w:szCs w:val="20"/>
        </w:rPr>
        <w:t xml:space="preserve">peaking capacity through this RFP, dated </w:t>
      </w:r>
      <w:r w:rsidR="00C46327">
        <w:rPr>
          <w:sz w:val="20"/>
          <w:szCs w:val="20"/>
        </w:rPr>
        <w:t>October 1</w:t>
      </w:r>
      <w:r w:rsidR="0052278F">
        <w:rPr>
          <w:sz w:val="20"/>
          <w:szCs w:val="20"/>
        </w:rPr>
        <w:t>, 2015</w:t>
      </w:r>
      <w:r w:rsidRPr="00B30465">
        <w:rPr>
          <w:sz w:val="20"/>
          <w:szCs w:val="20"/>
        </w:rPr>
        <w:t>.</w:t>
      </w:r>
      <w:r w:rsidR="00B30465" w:rsidRPr="00B30465">
        <w:rPr>
          <w:sz w:val="20"/>
          <w:szCs w:val="20"/>
        </w:rPr>
        <w:t xml:space="preserve">  These products can be bid as separate/unique facilities or comingled as long as all characteristics as requested are met.</w:t>
      </w:r>
    </w:p>
    <w:p w:rsidR="004C4CC6" w:rsidRPr="00B30465" w:rsidRDefault="004C4CC6" w:rsidP="00B30465">
      <w:pPr>
        <w:rPr>
          <w:sz w:val="20"/>
          <w:szCs w:val="20"/>
        </w:rPr>
      </w:pPr>
      <w:r w:rsidRPr="00B755AC">
        <w:rPr>
          <w:sz w:val="20"/>
          <w:szCs w:val="20"/>
        </w:rPr>
        <w:t xml:space="preserve">The need for additional generation resources to serve </w:t>
      </w:r>
      <w:r w:rsidR="00E57010">
        <w:rPr>
          <w:sz w:val="20"/>
          <w:szCs w:val="20"/>
        </w:rPr>
        <w:t>NOVEC</w:t>
      </w:r>
      <w:r w:rsidRPr="00B755AC">
        <w:rPr>
          <w:sz w:val="20"/>
          <w:szCs w:val="20"/>
        </w:rPr>
        <w:t>’s projected customer load was ident</w:t>
      </w:r>
      <w:r w:rsidR="00421449">
        <w:rPr>
          <w:sz w:val="20"/>
          <w:szCs w:val="20"/>
        </w:rPr>
        <w:t xml:space="preserve">ified in </w:t>
      </w:r>
      <w:r w:rsidR="00E57010">
        <w:rPr>
          <w:sz w:val="20"/>
          <w:szCs w:val="20"/>
        </w:rPr>
        <w:t>NOVEC</w:t>
      </w:r>
      <w:r w:rsidR="00421449">
        <w:rPr>
          <w:sz w:val="20"/>
          <w:szCs w:val="20"/>
        </w:rPr>
        <w:t>’s</w:t>
      </w:r>
      <w:r w:rsidRPr="00B755AC">
        <w:rPr>
          <w:sz w:val="20"/>
          <w:szCs w:val="20"/>
        </w:rPr>
        <w:t xml:space="preserve"> In</w:t>
      </w:r>
      <w:r w:rsidR="00421449">
        <w:rPr>
          <w:sz w:val="20"/>
          <w:szCs w:val="20"/>
        </w:rPr>
        <w:t>tegrated Resource Plan (IRP</w:t>
      </w:r>
      <w:r w:rsidRPr="00B755AC">
        <w:rPr>
          <w:sz w:val="20"/>
          <w:szCs w:val="20"/>
        </w:rPr>
        <w:t>)</w:t>
      </w:r>
      <w:r w:rsidR="00421449">
        <w:rPr>
          <w:sz w:val="20"/>
          <w:szCs w:val="20"/>
        </w:rPr>
        <w:t xml:space="preserve">.  </w:t>
      </w:r>
      <w:r w:rsidR="006B3B15">
        <w:rPr>
          <w:sz w:val="20"/>
          <w:szCs w:val="20"/>
        </w:rPr>
        <w:t>Th</w:t>
      </w:r>
      <w:r w:rsidR="00B30465">
        <w:rPr>
          <w:sz w:val="20"/>
          <w:szCs w:val="20"/>
        </w:rPr>
        <w:t>at</w:t>
      </w:r>
      <w:r w:rsidRPr="00B755AC">
        <w:rPr>
          <w:sz w:val="20"/>
          <w:szCs w:val="20"/>
        </w:rPr>
        <w:t xml:space="preserve"> IRP </w:t>
      </w:r>
      <w:r w:rsidR="00421449">
        <w:rPr>
          <w:sz w:val="20"/>
          <w:szCs w:val="20"/>
        </w:rPr>
        <w:t xml:space="preserve">was prepared as part of NOVEC’s </w:t>
      </w:r>
      <w:r w:rsidR="000C3C31">
        <w:rPr>
          <w:rFonts w:ascii="Arial" w:hAnsi="Arial" w:cs="Arial"/>
          <w:color w:val="464646"/>
          <w:sz w:val="18"/>
          <w:szCs w:val="18"/>
        </w:rPr>
        <w:t>Certificate of Public Convenience and Necessity (</w:t>
      </w:r>
      <w:r w:rsidR="00421449">
        <w:rPr>
          <w:sz w:val="20"/>
          <w:szCs w:val="20"/>
        </w:rPr>
        <w:t>CPCN</w:t>
      </w:r>
      <w:r w:rsidR="000C3C31">
        <w:rPr>
          <w:sz w:val="20"/>
          <w:szCs w:val="20"/>
        </w:rPr>
        <w:t>)</w:t>
      </w:r>
      <w:r w:rsidR="00421449">
        <w:rPr>
          <w:sz w:val="20"/>
          <w:szCs w:val="20"/>
        </w:rPr>
        <w:t xml:space="preserve"> proceeding related to the construction of the aforementioned biomass plant</w:t>
      </w:r>
      <w:r w:rsidR="00B30465">
        <w:rPr>
          <w:sz w:val="20"/>
          <w:szCs w:val="20"/>
        </w:rPr>
        <w:t xml:space="preserve"> and</w:t>
      </w:r>
      <w:r w:rsidR="006B3B15">
        <w:rPr>
          <w:sz w:val="20"/>
          <w:szCs w:val="20"/>
        </w:rPr>
        <w:t xml:space="preserve"> identified that NOVEC has a current need for additional generation resources to meet its ever-increasing demand growth. </w:t>
      </w:r>
      <w:r w:rsidR="00B30465">
        <w:rPr>
          <w:sz w:val="20"/>
          <w:szCs w:val="20"/>
        </w:rPr>
        <w:t xml:space="preserve"> NOVEC</w:t>
      </w:r>
      <w:r w:rsidRPr="00B755AC">
        <w:rPr>
          <w:sz w:val="20"/>
          <w:szCs w:val="20"/>
        </w:rPr>
        <w:t xml:space="preserve"> is conducting this RFP to seek third-party proposals in order to fully evaluate and determin</w:t>
      </w:r>
      <w:r w:rsidR="00B30465">
        <w:rPr>
          <w:sz w:val="20"/>
          <w:szCs w:val="20"/>
        </w:rPr>
        <w:t>e the most favorable resource supply</w:t>
      </w:r>
      <w:r w:rsidRPr="00B755AC">
        <w:rPr>
          <w:sz w:val="20"/>
          <w:szCs w:val="20"/>
        </w:rPr>
        <w:t xml:space="preserve"> option(s) for its customers. </w:t>
      </w:r>
    </w:p>
    <w:p w:rsidR="00F14759" w:rsidRDefault="004C4CC6" w:rsidP="00F14759">
      <w:pPr>
        <w:pStyle w:val="NormalWeb"/>
        <w:numPr>
          <w:ilvl w:val="0"/>
          <w:numId w:val="4"/>
        </w:numPr>
        <w:spacing w:before="0" w:beforeAutospacing="0" w:after="120" w:afterAutospacing="0" w:line="360" w:lineRule="auto"/>
        <w:ind w:left="0" w:firstLine="0"/>
        <w:jc w:val="both"/>
        <w:rPr>
          <w:rFonts w:asciiTheme="minorHAnsi" w:hAnsiTheme="minorHAnsi"/>
          <w:b/>
          <w:bCs/>
          <w:sz w:val="22"/>
          <w:szCs w:val="22"/>
        </w:rPr>
      </w:pPr>
      <w:r w:rsidRPr="00B755AC">
        <w:rPr>
          <w:rFonts w:asciiTheme="minorHAnsi" w:hAnsiTheme="minorHAnsi"/>
          <w:b/>
          <w:bCs/>
          <w:sz w:val="22"/>
          <w:szCs w:val="22"/>
        </w:rPr>
        <w:t>Scope</w:t>
      </w:r>
    </w:p>
    <w:p w:rsidR="00F14759" w:rsidRPr="00B30465" w:rsidRDefault="004C4CC6" w:rsidP="00FA7F53">
      <w:pPr>
        <w:rPr>
          <w:sz w:val="20"/>
          <w:szCs w:val="20"/>
        </w:rPr>
      </w:pPr>
      <w:r w:rsidRPr="00B30465">
        <w:rPr>
          <w:sz w:val="20"/>
          <w:szCs w:val="20"/>
        </w:rPr>
        <w:t>All Proposals must conform to the RFP requirements detailed below</w:t>
      </w:r>
      <w:r w:rsidR="00532A49">
        <w:rPr>
          <w:sz w:val="20"/>
          <w:szCs w:val="20"/>
        </w:rPr>
        <w:t xml:space="preserve">.  </w:t>
      </w:r>
      <w:r w:rsidR="003A3072">
        <w:rPr>
          <w:sz w:val="20"/>
          <w:szCs w:val="20"/>
        </w:rPr>
        <w:t xml:space="preserve">NOVEC will </w:t>
      </w:r>
      <w:r w:rsidR="00005E6E">
        <w:rPr>
          <w:sz w:val="20"/>
          <w:szCs w:val="20"/>
        </w:rPr>
        <w:t>accept</w:t>
      </w:r>
      <w:r w:rsidR="003A3072">
        <w:rPr>
          <w:sz w:val="20"/>
          <w:szCs w:val="20"/>
        </w:rPr>
        <w:t xml:space="preserve"> any of the following types of proposals: (1) PPA, (2) </w:t>
      </w:r>
      <w:r w:rsidR="00280819">
        <w:rPr>
          <w:sz w:val="20"/>
          <w:szCs w:val="20"/>
        </w:rPr>
        <w:t>b</w:t>
      </w:r>
      <w:r w:rsidR="00DF1DAC">
        <w:rPr>
          <w:sz w:val="20"/>
          <w:szCs w:val="20"/>
        </w:rPr>
        <w:t>uild/s</w:t>
      </w:r>
      <w:r w:rsidR="000470F7">
        <w:rPr>
          <w:sz w:val="20"/>
          <w:szCs w:val="20"/>
        </w:rPr>
        <w:t xml:space="preserve">ale of </w:t>
      </w:r>
      <w:r w:rsidR="000C3C31">
        <w:rPr>
          <w:sz w:val="20"/>
          <w:szCs w:val="20"/>
        </w:rPr>
        <w:t>f</w:t>
      </w:r>
      <w:r w:rsidR="000470F7">
        <w:rPr>
          <w:sz w:val="20"/>
          <w:szCs w:val="20"/>
        </w:rPr>
        <w:t xml:space="preserve">uture </w:t>
      </w:r>
      <w:r w:rsidR="000C3C31">
        <w:rPr>
          <w:sz w:val="20"/>
          <w:szCs w:val="20"/>
        </w:rPr>
        <w:t>u</w:t>
      </w:r>
      <w:r w:rsidR="000470F7">
        <w:rPr>
          <w:sz w:val="20"/>
          <w:szCs w:val="20"/>
        </w:rPr>
        <w:t xml:space="preserve">nit, </w:t>
      </w:r>
      <w:r w:rsidR="00DF1DAC">
        <w:rPr>
          <w:sz w:val="20"/>
          <w:szCs w:val="20"/>
        </w:rPr>
        <w:t>(3</w:t>
      </w:r>
      <w:r w:rsidR="00005E6E">
        <w:rPr>
          <w:sz w:val="20"/>
          <w:szCs w:val="20"/>
        </w:rPr>
        <w:t xml:space="preserve">) joint </w:t>
      </w:r>
      <w:r w:rsidR="00DE72D0">
        <w:rPr>
          <w:sz w:val="20"/>
          <w:szCs w:val="20"/>
        </w:rPr>
        <w:t>ownership</w:t>
      </w:r>
      <w:r w:rsidR="000C3C31">
        <w:rPr>
          <w:sz w:val="20"/>
          <w:szCs w:val="20"/>
        </w:rPr>
        <w:t>,</w:t>
      </w:r>
      <w:r w:rsidR="00005E6E">
        <w:rPr>
          <w:sz w:val="20"/>
          <w:szCs w:val="20"/>
        </w:rPr>
        <w:t xml:space="preserve"> </w:t>
      </w:r>
      <w:r w:rsidR="000470F7">
        <w:rPr>
          <w:sz w:val="20"/>
          <w:szCs w:val="20"/>
        </w:rPr>
        <w:t>or (</w:t>
      </w:r>
      <w:r w:rsidR="00DE72D0">
        <w:rPr>
          <w:sz w:val="20"/>
          <w:szCs w:val="20"/>
        </w:rPr>
        <w:t>4</w:t>
      </w:r>
      <w:r w:rsidR="000470F7">
        <w:rPr>
          <w:sz w:val="20"/>
          <w:szCs w:val="20"/>
        </w:rPr>
        <w:t xml:space="preserve">) </w:t>
      </w:r>
      <w:r w:rsidR="00005E6E">
        <w:rPr>
          <w:sz w:val="20"/>
          <w:szCs w:val="20"/>
        </w:rPr>
        <w:t>s</w:t>
      </w:r>
      <w:r w:rsidR="000470F7">
        <w:rPr>
          <w:sz w:val="20"/>
          <w:szCs w:val="20"/>
        </w:rPr>
        <w:t xml:space="preserve">ale of </w:t>
      </w:r>
      <w:r w:rsidR="00005E6E">
        <w:rPr>
          <w:sz w:val="20"/>
          <w:szCs w:val="20"/>
        </w:rPr>
        <w:t>e</w:t>
      </w:r>
      <w:r w:rsidR="000470F7">
        <w:rPr>
          <w:sz w:val="20"/>
          <w:szCs w:val="20"/>
        </w:rPr>
        <w:t xml:space="preserve">xisting </w:t>
      </w:r>
      <w:r w:rsidR="00005E6E">
        <w:rPr>
          <w:sz w:val="20"/>
          <w:szCs w:val="20"/>
        </w:rPr>
        <w:t>u</w:t>
      </w:r>
      <w:r w:rsidR="000470F7">
        <w:rPr>
          <w:sz w:val="20"/>
          <w:szCs w:val="20"/>
        </w:rPr>
        <w:t>nit</w:t>
      </w:r>
      <w:r w:rsidR="00AA6842">
        <w:rPr>
          <w:sz w:val="20"/>
          <w:szCs w:val="20"/>
        </w:rPr>
        <w:t xml:space="preserve">. </w:t>
      </w:r>
      <w:r w:rsidR="00005E6E">
        <w:rPr>
          <w:sz w:val="20"/>
          <w:szCs w:val="20"/>
        </w:rPr>
        <w:t xml:space="preserve"> The commercial operation date of any and all proposals can be anytime from May 31, 2016 to May 31, 2020.  </w:t>
      </w:r>
      <w:r w:rsidRPr="00B30465">
        <w:rPr>
          <w:sz w:val="20"/>
          <w:szCs w:val="20"/>
        </w:rPr>
        <w:t xml:space="preserve">Any Proposal not conforming to one or more of the RFP requirements may be eliminated from further consideration. </w:t>
      </w:r>
      <w:r w:rsidR="00DE72D0">
        <w:rPr>
          <w:sz w:val="20"/>
          <w:szCs w:val="20"/>
        </w:rPr>
        <w:t xml:space="preserve"> </w:t>
      </w:r>
      <w:r w:rsidRPr="00B30465">
        <w:rPr>
          <w:sz w:val="20"/>
          <w:szCs w:val="20"/>
        </w:rPr>
        <w:t>As part of a Proposal, Bidders may offer additional or alternative Proposals with different attributes; however, at least one Proposal submitted by each Bidder must comply with the RFP requireme</w:t>
      </w:r>
      <w:r w:rsidR="00F14759" w:rsidRPr="00B30465">
        <w:rPr>
          <w:sz w:val="20"/>
          <w:szCs w:val="20"/>
        </w:rPr>
        <w:t xml:space="preserve">nts listed herein. </w:t>
      </w:r>
      <w:r w:rsidR="00DF1DAC">
        <w:rPr>
          <w:sz w:val="20"/>
          <w:szCs w:val="20"/>
        </w:rPr>
        <w:t xml:space="preserve"> </w:t>
      </w:r>
      <w:r w:rsidR="00DF1DAC" w:rsidRPr="00237834">
        <w:rPr>
          <w:sz w:val="20"/>
          <w:szCs w:val="20"/>
        </w:rPr>
        <w:t>All Proposals must utilize an existing, proven technology, with demonstrated reliable generation performance.</w:t>
      </w:r>
    </w:p>
    <w:p w:rsidR="00FA7F53" w:rsidRDefault="00F14759" w:rsidP="00FA7F53">
      <w:pPr>
        <w:pStyle w:val="NormalWeb"/>
        <w:numPr>
          <w:ilvl w:val="1"/>
          <w:numId w:val="5"/>
        </w:numPr>
        <w:spacing w:before="0" w:beforeAutospacing="0" w:after="0" w:afterAutospacing="0" w:line="360" w:lineRule="auto"/>
        <w:ind w:left="1080"/>
        <w:jc w:val="both"/>
        <w:rPr>
          <w:rFonts w:asciiTheme="minorHAnsi" w:eastAsiaTheme="minorHAnsi" w:hAnsiTheme="minorHAnsi" w:cstheme="minorBidi"/>
          <w:sz w:val="20"/>
          <w:szCs w:val="20"/>
        </w:rPr>
      </w:pPr>
      <w:r w:rsidRPr="00B30465">
        <w:rPr>
          <w:rFonts w:asciiTheme="minorHAnsi" w:eastAsiaTheme="minorHAnsi" w:hAnsiTheme="minorHAnsi" w:cstheme="minorBidi"/>
          <w:sz w:val="20"/>
          <w:szCs w:val="20"/>
        </w:rPr>
        <w:t xml:space="preserve">Product </w:t>
      </w:r>
      <w:r w:rsidR="00FA7F53">
        <w:rPr>
          <w:rFonts w:asciiTheme="minorHAnsi" w:eastAsiaTheme="minorHAnsi" w:hAnsiTheme="minorHAnsi" w:cstheme="minorBidi"/>
          <w:sz w:val="20"/>
          <w:szCs w:val="20"/>
        </w:rPr>
        <w:t>– Up to 500</w:t>
      </w:r>
      <w:r w:rsidR="000C3C31">
        <w:rPr>
          <w:rFonts w:asciiTheme="minorHAnsi" w:eastAsiaTheme="minorHAnsi" w:hAnsiTheme="minorHAnsi" w:cstheme="minorBidi"/>
          <w:sz w:val="20"/>
          <w:szCs w:val="20"/>
        </w:rPr>
        <w:t xml:space="preserve"> </w:t>
      </w:r>
      <w:r w:rsidR="00FA7F53">
        <w:rPr>
          <w:rFonts w:asciiTheme="minorHAnsi" w:eastAsiaTheme="minorHAnsi" w:hAnsiTheme="minorHAnsi" w:cstheme="minorBidi"/>
          <w:sz w:val="20"/>
          <w:szCs w:val="20"/>
        </w:rPr>
        <w:t>MW  of summer Unit Firm Capacity</w:t>
      </w:r>
    </w:p>
    <w:p w:rsidR="00F14759" w:rsidRPr="00FA7F53" w:rsidRDefault="004C4CC6" w:rsidP="00532A49">
      <w:pPr>
        <w:pStyle w:val="NormalWeb"/>
        <w:numPr>
          <w:ilvl w:val="1"/>
          <w:numId w:val="15"/>
        </w:numPr>
        <w:spacing w:before="0" w:beforeAutospacing="0" w:after="200" w:afterAutospacing="0" w:line="276" w:lineRule="auto"/>
        <w:rPr>
          <w:rFonts w:asciiTheme="minorHAnsi" w:eastAsiaTheme="minorHAnsi" w:hAnsiTheme="minorHAnsi" w:cstheme="minorBidi"/>
          <w:sz w:val="20"/>
          <w:szCs w:val="20"/>
        </w:rPr>
      </w:pPr>
      <w:r w:rsidRPr="00FA7F53">
        <w:rPr>
          <w:rFonts w:asciiTheme="minorHAnsi" w:eastAsiaTheme="minorHAnsi" w:hAnsiTheme="minorHAnsi" w:cstheme="minorBidi"/>
          <w:sz w:val="20"/>
          <w:szCs w:val="20"/>
        </w:rPr>
        <w:lastRenderedPageBreak/>
        <w:t>For the purposes of this RFP, “Unit Firm Capacity” is defined as capacity, energy, ancillary services and environmental attributes delivered from a specific new or existing facility</w:t>
      </w:r>
      <w:r w:rsidR="00532A49">
        <w:rPr>
          <w:rFonts w:asciiTheme="minorHAnsi" w:eastAsiaTheme="minorHAnsi" w:hAnsiTheme="minorHAnsi" w:cstheme="minorBidi"/>
          <w:sz w:val="20"/>
          <w:szCs w:val="20"/>
        </w:rPr>
        <w:t xml:space="preserve">.  </w:t>
      </w:r>
      <w:r w:rsidRPr="00FA7F53">
        <w:rPr>
          <w:rFonts w:asciiTheme="minorHAnsi" w:eastAsiaTheme="minorHAnsi" w:hAnsiTheme="minorHAnsi" w:cstheme="minorBidi"/>
          <w:sz w:val="20"/>
          <w:szCs w:val="20"/>
        </w:rPr>
        <w:t xml:space="preserve">Unit Firm Capacity shall be a fully dispatchable product and </w:t>
      </w:r>
      <w:r w:rsidR="00E57010">
        <w:rPr>
          <w:rFonts w:asciiTheme="minorHAnsi" w:eastAsiaTheme="minorHAnsi" w:hAnsiTheme="minorHAnsi" w:cstheme="minorBidi"/>
          <w:sz w:val="20"/>
          <w:szCs w:val="20"/>
        </w:rPr>
        <w:t>NOVEC</w:t>
      </w:r>
      <w:r w:rsidRPr="00FA7F53">
        <w:rPr>
          <w:rFonts w:asciiTheme="minorHAnsi" w:eastAsiaTheme="minorHAnsi" w:hAnsiTheme="minorHAnsi" w:cstheme="minorBidi"/>
          <w:sz w:val="20"/>
          <w:szCs w:val="20"/>
        </w:rPr>
        <w:t xml:space="preserve"> shall </w:t>
      </w:r>
      <w:r w:rsidR="00FA7F53" w:rsidRPr="00FA7F53">
        <w:rPr>
          <w:rFonts w:asciiTheme="minorHAnsi" w:eastAsiaTheme="minorHAnsi" w:hAnsiTheme="minorHAnsi" w:cstheme="minorBidi"/>
          <w:sz w:val="20"/>
          <w:szCs w:val="20"/>
        </w:rPr>
        <w:t>have the exclusive right for 100%</w:t>
      </w:r>
      <w:r w:rsidRPr="00FA7F53">
        <w:rPr>
          <w:rFonts w:asciiTheme="minorHAnsi" w:eastAsiaTheme="minorHAnsi" w:hAnsiTheme="minorHAnsi" w:cstheme="minorBidi"/>
          <w:sz w:val="20"/>
          <w:szCs w:val="20"/>
        </w:rPr>
        <w:t xml:space="preserve"> of the net electrical output of the facility </w:t>
      </w:r>
      <w:r w:rsidR="00FA7F53" w:rsidRPr="00FA7F53">
        <w:rPr>
          <w:rFonts w:asciiTheme="minorHAnsi" w:eastAsiaTheme="minorHAnsi" w:hAnsiTheme="minorHAnsi" w:cstheme="minorBidi"/>
          <w:sz w:val="20"/>
          <w:szCs w:val="20"/>
        </w:rPr>
        <w:t>up to the contracted capacity</w:t>
      </w:r>
      <w:r w:rsidR="00532A49">
        <w:rPr>
          <w:rFonts w:asciiTheme="minorHAnsi" w:eastAsiaTheme="minorHAnsi" w:hAnsiTheme="minorHAnsi" w:cstheme="minorBidi"/>
          <w:sz w:val="20"/>
          <w:szCs w:val="20"/>
        </w:rPr>
        <w:t xml:space="preserve">.  </w:t>
      </w:r>
      <w:r w:rsidR="00E57010">
        <w:rPr>
          <w:rFonts w:asciiTheme="minorHAnsi" w:eastAsiaTheme="minorHAnsi" w:hAnsiTheme="minorHAnsi" w:cstheme="minorBidi"/>
          <w:sz w:val="20"/>
          <w:szCs w:val="20"/>
        </w:rPr>
        <w:t>NOVEC</w:t>
      </w:r>
      <w:r w:rsidRPr="00FA7F53">
        <w:rPr>
          <w:rFonts w:asciiTheme="minorHAnsi" w:eastAsiaTheme="minorHAnsi" w:hAnsiTheme="minorHAnsi" w:cstheme="minorBidi"/>
          <w:sz w:val="20"/>
          <w:szCs w:val="20"/>
        </w:rPr>
        <w:t xml:space="preserve"> is </w:t>
      </w:r>
      <w:r w:rsidR="00DA24FD" w:rsidRPr="00FA7F53">
        <w:rPr>
          <w:rFonts w:asciiTheme="minorHAnsi" w:eastAsiaTheme="minorHAnsi" w:hAnsiTheme="minorHAnsi" w:cstheme="minorBidi"/>
          <w:sz w:val="20"/>
          <w:szCs w:val="20"/>
        </w:rPr>
        <w:t xml:space="preserve">seeking </w:t>
      </w:r>
      <w:r w:rsidR="00DA24FD">
        <w:rPr>
          <w:rFonts w:asciiTheme="minorHAnsi" w:eastAsiaTheme="minorHAnsi" w:hAnsiTheme="minorHAnsi" w:cstheme="minorBidi"/>
          <w:sz w:val="20"/>
          <w:szCs w:val="20"/>
        </w:rPr>
        <w:t>resources</w:t>
      </w:r>
      <w:r w:rsidR="000805EB">
        <w:rPr>
          <w:rFonts w:asciiTheme="minorHAnsi" w:eastAsiaTheme="minorHAnsi" w:hAnsiTheme="minorHAnsi" w:cstheme="minorBidi"/>
          <w:sz w:val="20"/>
          <w:szCs w:val="20"/>
        </w:rPr>
        <w:t xml:space="preserve"> of </w:t>
      </w:r>
      <w:r w:rsidR="00F14759" w:rsidRPr="00FA7F53">
        <w:rPr>
          <w:rFonts w:asciiTheme="minorHAnsi" w:eastAsiaTheme="minorHAnsi" w:hAnsiTheme="minorHAnsi" w:cstheme="minorBidi"/>
          <w:sz w:val="20"/>
          <w:szCs w:val="20"/>
        </w:rPr>
        <w:t xml:space="preserve">intermediate </w:t>
      </w:r>
      <w:r w:rsidR="000805EB">
        <w:rPr>
          <w:rFonts w:asciiTheme="minorHAnsi" w:eastAsiaTheme="minorHAnsi" w:hAnsiTheme="minorHAnsi" w:cstheme="minorBidi"/>
          <w:sz w:val="20"/>
          <w:szCs w:val="20"/>
        </w:rPr>
        <w:t xml:space="preserve">or greater </w:t>
      </w:r>
      <w:r w:rsidR="00DA24FD">
        <w:rPr>
          <w:rFonts w:asciiTheme="minorHAnsi" w:eastAsiaTheme="minorHAnsi" w:hAnsiTheme="minorHAnsi" w:cstheme="minorBidi"/>
          <w:sz w:val="20"/>
          <w:szCs w:val="20"/>
        </w:rPr>
        <w:t xml:space="preserve">capability </w:t>
      </w:r>
      <w:r w:rsidR="00DA24FD" w:rsidRPr="00FA7F53">
        <w:rPr>
          <w:rFonts w:asciiTheme="minorHAnsi" w:eastAsiaTheme="minorHAnsi" w:hAnsiTheme="minorHAnsi" w:cstheme="minorBidi"/>
          <w:sz w:val="20"/>
          <w:szCs w:val="20"/>
        </w:rPr>
        <w:t>only</w:t>
      </w:r>
      <w:r w:rsidR="0066023A">
        <w:rPr>
          <w:rFonts w:asciiTheme="minorHAnsi" w:eastAsiaTheme="minorHAnsi" w:hAnsiTheme="minorHAnsi" w:cstheme="minorBidi"/>
          <w:sz w:val="20"/>
          <w:szCs w:val="20"/>
        </w:rPr>
        <w:t xml:space="preserve"> for this part of the RFP</w:t>
      </w:r>
      <w:r w:rsidR="00F14759" w:rsidRPr="00FA7F53">
        <w:rPr>
          <w:rFonts w:asciiTheme="minorHAnsi" w:eastAsiaTheme="minorHAnsi" w:hAnsiTheme="minorHAnsi" w:cstheme="minorBidi"/>
          <w:sz w:val="20"/>
          <w:szCs w:val="20"/>
        </w:rPr>
        <w:t xml:space="preserve">. </w:t>
      </w:r>
    </w:p>
    <w:p w:rsidR="00F14759" w:rsidRDefault="004C4CC6" w:rsidP="007019AB">
      <w:pPr>
        <w:pStyle w:val="NormalWeb"/>
        <w:numPr>
          <w:ilvl w:val="1"/>
          <w:numId w:val="15"/>
        </w:numPr>
        <w:spacing w:before="0" w:beforeAutospacing="0" w:after="0" w:afterAutospacing="0" w:line="360" w:lineRule="auto"/>
        <w:jc w:val="both"/>
        <w:rPr>
          <w:rFonts w:asciiTheme="minorHAnsi" w:eastAsiaTheme="minorHAnsi" w:hAnsiTheme="minorHAnsi" w:cstheme="minorBidi"/>
          <w:sz w:val="20"/>
          <w:szCs w:val="20"/>
        </w:rPr>
      </w:pPr>
      <w:r w:rsidRPr="00B30465">
        <w:rPr>
          <w:rFonts w:asciiTheme="minorHAnsi" w:eastAsiaTheme="minorHAnsi" w:hAnsiTheme="minorHAnsi" w:cstheme="minorBidi"/>
          <w:sz w:val="20"/>
          <w:szCs w:val="20"/>
        </w:rPr>
        <w:t xml:space="preserve">Term </w:t>
      </w:r>
    </w:p>
    <w:p w:rsidR="00FA7F53" w:rsidRPr="00B30465" w:rsidRDefault="00FA7F53" w:rsidP="00532A49">
      <w:pPr>
        <w:pStyle w:val="NormalWeb"/>
        <w:spacing w:before="0" w:beforeAutospacing="0" w:after="200" w:afterAutospacing="0" w:line="276" w:lineRule="auto"/>
        <w:ind w:left="144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NOVEC will accept products with a delivery date as early as </w:t>
      </w:r>
      <w:r w:rsidR="00005E6E">
        <w:rPr>
          <w:rFonts w:asciiTheme="minorHAnsi" w:eastAsiaTheme="minorHAnsi" w:hAnsiTheme="minorHAnsi" w:cstheme="minorBidi"/>
          <w:sz w:val="20"/>
          <w:szCs w:val="20"/>
        </w:rPr>
        <w:t>May 3</w:t>
      </w:r>
      <w:r>
        <w:rPr>
          <w:rFonts w:asciiTheme="minorHAnsi" w:eastAsiaTheme="minorHAnsi" w:hAnsiTheme="minorHAnsi" w:cstheme="minorBidi"/>
          <w:sz w:val="20"/>
          <w:szCs w:val="20"/>
        </w:rPr>
        <w:t>1, 2016</w:t>
      </w:r>
      <w:r w:rsidR="000C3C31">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r w:rsidR="00403343">
        <w:rPr>
          <w:rFonts w:asciiTheme="minorHAnsi" w:eastAsiaTheme="minorHAnsi" w:hAnsiTheme="minorHAnsi" w:cstheme="minorBidi"/>
          <w:sz w:val="20"/>
          <w:szCs w:val="20"/>
        </w:rPr>
        <w:t>but no later than May 31, 2020</w:t>
      </w:r>
      <w:r w:rsidR="003F4A97">
        <w:rPr>
          <w:rFonts w:asciiTheme="minorHAnsi" w:eastAsiaTheme="minorHAnsi" w:hAnsiTheme="minorHAnsi" w:cstheme="minorBidi"/>
          <w:sz w:val="20"/>
          <w:szCs w:val="20"/>
        </w:rPr>
        <w:t>,</w:t>
      </w:r>
      <w:r w:rsidR="00403343">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and an end date as far </w:t>
      </w:r>
      <w:r w:rsidR="00403343">
        <w:rPr>
          <w:rFonts w:asciiTheme="minorHAnsi" w:eastAsiaTheme="minorHAnsi" w:hAnsiTheme="minorHAnsi" w:cstheme="minorBidi"/>
          <w:sz w:val="20"/>
          <w:szCs w:val="20"/>
        </w:rPr>
        <w:t xml:space="preserve">out </w:t>
      </w:r>
      <w:r>
        <w:rPr>
          <w:rFonts w:asciiTheme="minorHAnsi" w:eastAsiaTheme="minorHAnsi" w:hAnsiTheme="minorHAnsi" w:cstheme="minorBidi"/>
          <w:sz w:val="20"/>
          <w:szCs w:val="20"/>
        </w:rPr>
        <w:t xml:space="preserve">as 20 </w:t>
      </w:r>
      <w:r w:rsidR="00DA24FD">
        <w:rPr>
          <w:rFonts w:asciiTheme="minorHAnsi" w:eastAsiaTheme="minorHAnsi" w:hAnsiTheme="minorHAnsi" w:cstheme="minorBidi"/>
          <w:sz w:val="20"/>
          <w:szCs w:val="20"/>
        </w:rPr>
        <w:t>years for</w:t>
      </w:r>
      <w:r w:rsidR="00403343">
        <w:rPr>
          <w:rFonts w:asciiTheme="minorHAnsi" w:eastAsiaTheme="minorHAnsi" w:hAnsiTheme="minorHAnsi" w:cstheme="minorBidi"/>
          <w:sz w:val="20"/>
          <w:szCs w:val="20"/>
        </w:rPr>
        <w:t xml:space="preserve"> PPA type </w:t>
      </w:r>
      <w:r w:rsidR="00DF1DAC">
        <w:rPr>
          <w:rFonts w:asciiTheme="minorHAnsi" w:eastAsiaTheme="minorHAnsi" w:hAnsiTheme="minorHAnsi" w:cstheme="minorBidi"/>
          <w:sz w:val="20"/>
          <w:szCs w:val="20"/>
        </w:rPr>
        <w:t>Proposals</w:t>
      </w:r>
      <w:r>
        <w:rPr>
          <w:rFonts w:asciiTheme="minorHAnsi" w:eastAsiaTheme="minorHAnsi" w:hAnsiTheme="minorHAnsi" w:cstheme="minorBidi"/>
          <w:sz w:val="20"/>
          <w:szCs w:val="20"/>
        </w:rPr>
        <w:t>.</w:t>
      </w:r>
    </w:p>
    <w:p w:rsidR="00532A49" w:rsidRDefault="00532A49" w:rsidP="00532A49">
      <w:pPr>
        <w:pStyle w:val="NormalWeb"/>
        <w:numPr>
          <w:ilvl w:val="1"/>
          <w:numId w:val="15"/>
        </w:numPr>
        <w:spacing w:before="0" w:beforeAutospacing="0" w:after="0" w:afterAutospacing="0" w:line="36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Quantity </w:t>
      </w:r>
    </w:p>
    <w:p w:rsidR="00F14759" w:rsidRPr="00B30465" w:rsidRDefault="00E57010" w:rsidP="003E2CF3">
      <w:pPr>
        <w:pStyle w:val="NormalWeb"/>
        <w:spacing w:before="0" w:beforeAutospacing="0" w:after="200" w:afterAutospacing="0" w:line="276" w:lineRule="auto"/>
        <w:ind w:left="1440"/>
        <w:rPr>
          <w:rFonts w:asciiTheme="minorHAnsi" w:eastAsiaTheme="minorHAnsi" w:hAnsiTheme="minorHAnsi" w:cstheme="minorBidi"/>
          <w:sz w:val="20"/>
          <w:szCs w:val="20"/>
        </w:rPr>
      </w:pPr>
      <w:r>
        <w:rPr>
          <w:rFonts w:asciiTheme="minorHAnsi" w:eastAsiaTheme="minorHAnsi" w:hAnsiTheme="minorHAnsi" w:cstheme="minorBidi"/>
          <w:sz w:val="20"/>
          <w:szCs w:val="20"/>
        </w:rPr>
        <w:t>NOVEC</w:t>
      </w:r>
      <w:r w:rsidR="004C4CC6" w:rsidRPr="00B30465">
        <w:rPr>
          <w:rFonts w:asciiTheme="minorHAnsi" w:eastAsiaTheme="minorHAnsi" w:hAnsiTheme="minorHAnsi" w:cstheme="minorBidi"/>
          <w:sz w:val="20"/>
          <w:szCs w:val="20"/>
        </w:rPr>
        <w:t xml:space="preserve"> is</w:t>
      </w:r>
      <w:r w:rsidR="00FA7F53">
        <w:rPr>
          <w:rFonts w:asciiTheme="minorHAnsi" w:eastAsiaTheme="minorHAnsi" w:hAnsiTheme="minorHAnsi" w:cstheme="minorBidi"/>
          <w:sz w:val="20"/>
          <w:szCs w:val="20"/>
        </w:rPr>
        <w:t xml:space="preserve"> seeking up to approximately 5</w:t>
      </w:r>
      <w:r w:rsidR="004C4CC6" w:rsidRPr="00B30465">
        <w:rPr>
          <w:rFonts w:asciiTheme="minorHAnsi" w:eastAsiaTheme="minorHAnsi" w:hAnsiTheme="minorHAnsi" w:cstheme="minorBidi"/>
          <w:sz w:val="20"/>
          <w:szCs w:val="20"/>
        </w:rPr>
        <w:t>00 MW of summer Unit Firm Capacity</w:t>
      </w:r>
      <w:r w:rsidR="00532A49">
        <w:rPr>
          <w:rFonts w:asciiTheme="minorHAnsi" w:eastAsiaTheme="minorHAnsi" w:hAnsiTheme="minorHAnsi" w:cstheme="minorBidi"/>
          <w:sz w:val="20"/>
          <w:szCs w:val="20"/>
        </w:rPr>
        <w:t xml:space="preserve">.  </w:t>
      </w:r>
      <w:r w:rsidR="004C4CC6" w:rsidRPr="00B30465">
        <w:rPr>
          <w:rFonts w:asciiTheme="minorHAnsi" w:eastAsiaTheme="minorHAnsi" w:hAnsiTheme="minorHAnsi" w:cstheme="minorBidi"/>
          <w:sz w:val="20"/>
          <w:szCs w:val="20"/>
        </w:rPr>
        <w:t>Prop</w:t>
      </w:r>
      <w:r w:rsidR="00FA7F53">
        <w:rPr>
          <w:rFonts w:asciiTheme="minorHAnsi" w:eastAsiaTheme="minorHAnsi" w:hAnsiTheme="minorHAnsi" w:cstheme="minorBidi"/>
          <w:sz w:val="20"/>
          <w:szCs w:val="20"/>
        </w:rPr>
        <w:t>osals must offer a minimum of 35</w:t>
      </w:r>
      <w:r w:rsidR="004C4CC6" w:rsidRPr="00B30465">
        <w:rPr>
          <w:rFonts w:asciiTheme="minorHAnsi" w:eastAsiaTheme="minorHAnsi" w:hAnsiTheme="minorHAnsi" w:cstheme="minorBidi"/>
          <w:sz w:val="20"/>
          <w:szCs w:val="20"/>
        </w:rPr>
        <w:t>0 MW of summer Unit Firm Capacity</w:t>
      </w:r>
      <w:r w:rsidR="00532A49">
        <w:rPr>
          <w:rFonts w:asciiTheme="minorHAnsi" w:eastAsiaTheme="minorHAnsi" w:hAnsiTheme="minorHAnsi" w:cstheme="minorBidi"/>
          <w:sz w:val="20"/>
          <w:szCs w:val="20"/>
        </w:rPr>
        <w:t xml:space="preserve">.  </w:t>
      </w:r>
      <w:r w:rsidR="004C4CC6" w:rsidRPr="00B30465">
        <w:rPr>
          <w:rFonts w:asciiTheme="minorHAnsi" w:eastAsiaTheme="minorHAnsi" w:hAnsiTheme="minorHAnsi" w:cstheme="minorBidi"/>
          <w:sz w:val="20"/>
          <w:szCs w:val="20"/>
        </w:rPr>
        <w:t xml:space="preserve">At its sole discretion, </w:t>
      </w:r>
      <w:r>
        <w:rPr>
          <w:rFonts w:asciiTheme="minorHAnsi" w:eastAsiaTheme="minorHAnsi" w:hAnsiTheme="minorHAnsi" w:cstheme="minorBidi"/>
          <w:sz w:val="20"/>
          <w:szCs w:val="20"/>
        </w:rPr>
        <w:t>NOVEC</w:t>
      </w:r>
      <w:r w:rsidR="004C4CC6" w:rsidRPr="00B30465">
        <w:rPr>
          <w:rFonts w:asciiTheme="minorHAnsi" w:eastAsiaTheme="minorHAnsi" w:hAnsiTheme="minorHAnsi" w:cstheme="minorBidi"/>
          <w:sz w:val="20"/>
          <w:szCs w:val="20"/>
        </w:rPr>
        <w:t xml:space="preserve"> may consider Proposals for multiple units if those units are co-located or</w:t>
      </w:r>
      <w:r w:rsidR="00F14759" w:rsidRPr="00B30465">
        <w:rPr>
          <w:rFonts w:asciiTheme="minorHAnsi" w:eastAsiaTheme="minorHAnsi" w:hAnsiTheme="minorHAnsi" w:cstheme="minorBidi"/>
          <w:sz w:val="20"/>
          <w:szCs w:val="20"/>
        </w:rPr>
        <w:t xml:space="preserve"> otherwise closely affiliated.</w:t>
      </w:r>
    </w:p>
    <w:p w:rsidR="00F737C6" w:rsidRPr="00B30465" w:rsidRDefault="007019AB" w:rsidP="00347FD1">
      <w:pPr>
        <w:pStyle w:val="NormalWeb"/>
        <w:numPr>
          <w:ilvl w:val="1"/>
          <w:numId w:val="15"/>
        </w:numPr>
        <w:spacing w:before="0" w:beforeAutospacing="0" w:after="0" w:afterAutospacing="0" w:line="36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Location</w:t>
      </w:r>
      <w:r w:rsidR="00F737C6" w:rsidRPr="00B30465">
        <w:rPr>
          <w:rFonts w:asciiTheme="minorHAnsi" w:eastAsiaTheme="minorHAnsi" w:hAnsiTheme="minorHAnsi" w:cstheme="minorBidi"/>
          <w:sz w:val="20"/>
          <w:szCs w:val="20"/>
        </w:rPr>
        <w:t xml:space="preserve"> </w:t>
      </w:r>
    </w:p>
    <w:p w:rsidR="007019AB" w:rsidRDefault="007019AB" w:rsidP="00347FD1">
      <w:pPr>
        <w:pStyle w:val="NormalWeb"/>
        <w:spacing w:before="0" w:beforeAutospacing="0" w:after="200" w:afterAutospacing="0" w:line="276" w:lineRule="auto"/>
        <w:ind w:left="144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NOVEC is seeking resources located within the PJM operating footprint with a preference that the resources be located in the eastern and southern geographical regions of PJM. </w:t>
      </w:r>
      <w:r w:rsidR="00E57010">
        <w:rPr>
          <w:rFonts w:asciiTheme="minorHAnsi" w:eastAsiaTheme="minorHAnsi" w:hAnsiTheme="minorHAnsi" w:cstheme="minorBidi"/>
          <w:sz w:val="20"/>
          <w:szCs w:val="20"/>
        </w:rPr>
        <w:t>NOVEC</w:t>
      </w:r>
      <w:r w:rsidR="004C4CC6" w:rsidRPr="00B30465">
        <w:rPr>
          <w:rFonts w:asciiTheme="minorHAnsi" w:eastAsiaTheme="minorHAnsi" w:hAnsiTheme="minorHAnsi" w:cstheme="minorBidi"/>
          <w:sz w:val="20"/>
          <w:szCs w:val="20"/>
        </w:rPr>
        <w:t xml:space="preserve"> will not consider any Proposals for facilities that are not directly interconnected to the PJM transmission system. </w:t>
      </w:r>
    </w:p>
    <w:p w:rsidR="0066023A" w:rsidRDefault="007019AB" w:rsidP="0066023A">
      <w:pPr>
        <w:pStyle w:val="NormalWeb"/>
        <w:numPr>
          <w:ilvl w:val="1"/>
          <w:numId w:val="5"/>
        </w:numPr>
        <w:spacing w:before="0" w:beforeAutospacing="0" w:after="0" w:afterAutospacing="0" w:line="360" w:lineRule="auto"/>
        <w:ind w:left="1080"/>
        <w:jc w:val="both"/>
        <w:rPr>
          <w:rFonts w:asciiTheme="minorHAnsi" w:eastAsiaTheme="minorHAnsi" w:hAnsiTheme="minorHAnsi" w:cstheme="minorBidi"/>
          <w:sz w:val="20"/>
          <w:szCs w:val="20"/>
        </w:rPr>
      </w:pPr>
      <w:r w:rsidRPr="00B30465">
        <w:rPr>
          <w:rFonts w:asciiTheme="minorHAnsi" w:eastAsiaTheme="minorHAnsi" w:hAnsiTheme="minorHAnsi" w:cstheme="minorBidi"/>
          <w:sz w:val="20"/>
          <w:szCs w:val="20"/>
        </w:rPr>
        <w:t xml:space="preserve">Product </w:t>
      </w:r>
      <w:r>
        <w:rPr>
          <w:rFonts w:asciiTheme="minorHAnsi" w:eastAsiaTheme="minorHAnsi" w:hAnsiTheme="minorHAnsi" w:cstheme="minorBidi"/>
          <w:sz w:val="20"/>
          <w:szCs w:val="20"/>
        </w:rPr>
        <w:t>– Up to 200</w:t>
      </w:r>
      <w:r w:rsidR="009310A9">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MW  of Peaking Capacity</w:t>
      </w:r>
      <w:r w:rsidRPr="0066023A">
        <w:rPr>
          <w:rFonts w:asciiTheme="minorHAnsi" w:eastAsiaTheme="minorHAnsi" w:hAnsiTheme="minorHAnsi" w:cstheme="minorBidi"/>
          <w:sz w:val="20"/>
          <w:szCs w:val="20"/>
        </w:rPr>
        <w:t xml:space="preserve"> </w:t>
      </w:r>
    </w:p>
    <w:p w:rsidR="00347FD1" w:rsidRDefault="007019AB" w:rsidP="00347FD1">
      <w:pPr>
        <w:pStyle w:val="NormalWeb"/>
        <w:numPr>
          <w:ilvl w:val="1"/>
          <w:numId w:val="17"/>
        </w:numPr>
        <w:spacing w:before="0" w:beforeAutospacing="0" w:after="200" w:afterAutospacing="0" w:line="276" w:lineRule="auto"/>
        <w:jc w:val="both"/>
        <w:rPr>
          <w:rFonts w:asciiTheme="minorHAnsi" w:eastAsiaTheme="minorHAnsi" w:hAnsiTheme="minorHAnsi" w:cstheme="minorBidi"/>
          <w:sz w:val="20"/>
          <w:szCs w:val="20"/>
        </w:rPr>
      </w:pPr>
      <w:r w:rsidRPr="0066023A">
        <w:rPr>
          <w:rFonts w:asciiTheme="minorHAnsi" w:eastAsiaTheme="minorHAnsi" w:hAnsiTheme="minorHAnsi" w:cstheme="minorBidi"/>
          <w:sz w:val="20"/>
          <w:szCs w:val="20"/>
        </w:rPr>
        <w:t>For the purposes of this RFP, “Peaking Capacity” is defined as capacity</w:t>
      </w:r>
      <w:r w:rsidR="0066023A" w:rsidRPr="0066023A">
        <w:rPr>
          <w:rFonts w:asciiTheme="minorHAnsi" w:eastAsiaTheme="minorHAnsi" w:hAnsiTheme="minorHAnsi" w:cstheme="minorBidi"/>
          <w:sz w:val="20"/>
          <w:szCs w:val="20"/>
        </w:rPr>
        <w:t xml:space="preserve"> delivered from a specific </w:t>
      </w:r>
      <w:r w:rsidRPr="0066023A">
        <w:rPr>
          <w:rFonts w:asciiTheme="minorHAnsi" w:eastAsiaTheme="minorHAnsi" w:hAnsiTheme="minorHAnsi" w:cstheme="minorBidi"/>
          <w:sz w:val="20"/>
          <w:szCs w:val="20"/>
        </w:rPr>
        <w:t>new or existing facility</w:t>
      </w:r>
      <w:r w:rsidR="003F4A97">
        <w:rPr>
          <w:rFonts w:asciiTheme="minorHAnsi" w:eastAsiaTheme="minorHAnsi" w:hAnsiTheme="minorHAnsi" w:cstheme="minorBidi"/>
          <w:sz w:val="20"/>
          <w:szCs w:val="20"/>
        </w:rPr>
        <w:t>.</w:t>
      </w:r>
    </w:p>
    <w:p w:rsidR="0066023A" w:rsidRPr="00347FD1" w:rsidRDefault="007019AB" w:rsidP="00347FD1">
      <w:pPr>
        <w:pStyle w:val="NormalWeb"/>
        <w:numPr>
          <w:ilvl w:val="1"/>
          <w:numId w:val="17"/>
        </w:numPr>
        <w:spacing w:before="0" w:beforeAutospacing="0" w:after="0" w:afterAutospacing="0" w:line="360" w:lineRule="auto"/>
        <w:jc w:val="both"/>
        <w:rPr>
          <w:rFonts w:asciiTheme="minorHAnsi" w:eastAsiaTheme="minorHAnsi" w:hAnsiTheme="minorHAnsi" w:cstheme="minorBidi"/>
          <w:sz w:val="20"/>
          <w:szCs w:val="20"/>
        </w:rPr>
      </w:pPr>
      <w:r w:rsidRPr="00347FD1">
        <w:rPr>
          <w:rFonts w:asciiTheme="minorHAnsi" w:eastAsiaTheme="minorHAnsi" w:hAnsiTheme="minorHAnsi" w:cstheme="minorBidi"/>
          <w:sz w:val="20"/>
          <w:szCs w:val="20"/>
        </w:rPr>
        <w:t xml:space="preserve">Term </w:t>
      </w:r>
    </w:p>
    <w:p w:rsidR="00347FD1" w:rsidRDefault="007019AB" w:rsidP="003E2CF3">
      <w:pPr>
        <w:pStyle w:val="NormalWeb"/>
        <w:spacing w:before="0" w:beforeAutospacing="0" w:after="200" w:afterAutospacing="0" w:line="276" w:lineRule="auto"/>
        <w:ind w:left="1440"/>
        <w:rPr>
          <w:rFonts w:asciiTheme="minorHAnsi" w:eastAsiaTheme="minorHAnsi" w:hAnsiTheme="minorHAnsi" w:cstheme="minorBidi"/>
          <w:sz w:val="20"/>
          <w:szCs w:val="20"/>
        </w:rPr>
      </w:pPr>
      <w:r w:rsidRPr="0066023A">
        <w:rPr>
          <w:rFonts w:asciiTheme="minorHAnsi" w:eastAsiaTheme="minorHAnsi" w:hAnsiTheme="minorHAnsi" w:cstheme="minorBidi"/>
          <w:sz w:val="20"/>
          <w:szCs w:val="20"/>
        </w:rPr>
        <w:t xml:space="preserve">NOVEC will accept products with a delivery date as early as </w:t>
      </w:r>
      <w:r w:rsidR="00005E6E">
        <w:rPr>
          <w:rFonts w:asciiTheme="minorHAnsi" w:eastAsiaTheme="minorHAnsi" w:hAnsiTheme="minorHAnsi" w:cstheme="minorBidi"/>
          <w:sz w:val="20"/>
          <w:szCs w:val="20"/>
        </w:rPr>
        <w:t>May 3</w:t>
      </w:r>
      <w:r w:rsidRPr="0066023A">
        <w:rPr>
          <w:rFonts w:asciiTheme="minorHAnsi" w:eastAsiaTheme="minorHAnsi" w:hAnsiTheme="minorHAnsi" w:cstheme="minorBidi"/>
          <w:sz w:val="20"/>
          <w:szCs w:val="20"/>
        </w:rPr>
        <w:t>1, 2016</w:t>
      </w:r>
      <w:r w:rsidR="003F4A97">
        <w:rPr>
          <w:rFonts w:asciiTheme="minorHAnsi" w:eastAsiaTheme="minorHAnsi" w:hAnsiTheme="minorHAnsi" w:cstheme="minorBidi"/>
          <w:sz w:val="20"/>
          <w:szCs w:val="20"/>
        </w:rPr>
        <w:t>,</w:t>
      </w:r>
      <w:r w:rsidRPr="0066023A">
        <w:rPr>
          <w:rFonts w:asciiTheme="minorHAnsi" w:eastAsiaTheme="minorHAnsi" w:hAnsiTheme="minorHAnsi" w:cstheme="minorBidi"/>
          <w:sz w:val="20"/>
          <w:szCs w:val="20"/>
        </w:rPr>
        <w:t xml:space="preserve"> and an end date as far as 20 years out. </w:t>
      </w:r>
      <w:r w:rsidR="0066023A">
        <w:rPr>
          <w:rFonts w:asciiTheme="minorHAnsi" w:eastAsiaTheme="minorHAnsi" w:hAnsiTheme="minorHAnsi" w:cstheme="minorBidi"/>
          <w:sz w:val="20"/>
          <w:szCs w:val="20"/>
        </w:rPr>
        <w:t xml:space="preserve"> </w:t>
      </w:r>
    </w:p>
    <w:p w:rsidR="007019AB" w:rsidRPr="0066023A" w:rsidRDefault="007019AB" w:rsidP="00347FD1">
      <w:pPr>
        <w:pStyle w:val="NormalWeb"/>
        <w:numPr>
          <w:ilvl w:val="1"/>
          <w:numId w:val="17"/>
        </w:numPr>
        <w:spacing w:before="0" w:beforeAutospacing="0" w:after="0" w:afterAutospacing="0" w:line="360" w:lineRule="auto"/>
        <w:jc w:val="both"/>
        <w:rPr>
          <w:rFonts w:asciiTheme="minorHAnsi" w:eastAsiaTheme="minorHAnsi" w:hAnsiTheme="minorHAnsi" w:cstheme="minorBidi"/>
          <w:sz w:val="20"/>
          <w:szCs w:val="20"/>
        </w:rPr>
      </w:pPr>
      <w:r w:rsidRPr="0066023A">
        <w:rPr>
          <w:rFonts w:asciiTheme="minorHAnsi" w:eastAsiaTheme="minorHAnsi" w:hAnsiTheme="minorHAnsi" w:cstheme="minorBidi"/>
          <w:sz w:val="20"/>
          <w:szCs w:val="20"/>
        </w:rPr>
        <w:t xml:space="preserve">Location </w:t>
      </w:r>
    </w:p>
    <w:p w:rsidR="007019AB" w:rsidRDefault="007019AB" w:rsidP="00347FD1">
      <w:pPr>
        <w:pStyle w:val="NormalWeb"/>
        <w:spacing w:before="0" w:beforeAutospacing="0" w:after="200" w:afterAutospacing="0" w:line="276" w:lineRule="auto"/>
        <w:ind w:left="144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NOVEC is seeking resources located within the PJM operating footprint with a preference that the resources be located in the eastern and southern geographical regions of PJM. </w:t>
      </w:r>
      <w:r w:rsidR="00E57010">
        <w:rPr>
          <w:rFonts w:asciiTheme="minorHAnsi" w:eastAsiaTheme="minorHAnsi" w:hAnsiTheme="minorHAnsi" w:cstheme="minorBidi"/>
          <w:sz w:val="20"/>
          <w:szCs w:val="20"/>
        </w:rPr>
        <w:t>NOVEC</w:t>
      </w:r>
      <w:r w:rsidRPr="00B30465">
        <w:rPr>
          <w:rFonts w:asciiTheme="minorHAnsi" w:eastAsiaTheme="minorHAnsi" w:hAnsiTheme="minorHAnsi" w:cstheme="minorBidi"/>
          <w:sz w:val="20"/>
          <w:szCs w:val="20"/>
        </w:rPr>
        <w:t xml:space="preserve"> will not consider any Proposals for facilities that are not directly interconnected to the PJM transmission system. </w:t>
      </w:r>
    </w:p>
    <w:p w:rsidR="00357222" w:rsidRDefault="004C4CC6" w:rsidP="00357222">
      <w:pPr>
        <w:pStyle w:val="NormalWeb"/>
        <w:numPr>
          <w:ilvl w:val="1"/>
          <w:numId w:val="5"/>
        </w:numPr>
        <w:spacing w:before="0" w:beforeAutospacing="0" w:after="0" w:afterAutospacing="0" w:line="360" w:lineRule="auto"/>
        <w:ind w:left="1080"/>
        <w:jc w:val="both"/>
        <w:rPr>
          <w:rFonts w:asciiTheme="minorHAnsi" w:hAnsiTheme="minorHAnsi"/>
          <w:sz w:val="20"/>
          <w:szCs w:val="20"/>
        </w:rPr>
      </w:pPr>
      <w:r w:rsidRPr="00357222">
        <w:rPr>
          <w:rFonts w:asciiTheme="minorHAnsi" w:hAnsiTheme="minorHAnsi"/>
          <w:sz w:val="20"/>
          <w:szCs w:val="20"/>
        </w:rPr>
        <w:t xml:space="preserve">Development Plan </w:t>
      </w:r>
    </w:p>
    <w:p w:rsidR="00357222" w:rsidRPr="00D064BA" w:rsidRDefault="004C4CC6" w:rsidP="003E2CF3">
      <w:pPr>
        <w:pStyle w:val="NormalWeb"/>
        <w:spacing w:before="0" w:beforeAutospacing="0" w:after="200" w:afterAutospacing="0" w:line="276" w:lineRule="auto"/>
        <w:ind w:left="1080"/>
        <w:rPr>
          <w:rFonts w:asciiTheme="minorHAnsi" w:hAnsiTheme="minorHAnsi"/>
          <w:sz w:val="20"/>
          <w:szCs w:val="20"/>
        </w:rPr>
      </w:pPr>
      <w:r w:rsidRPr="00357222">
        <w:rPr>
          <w:rFonts w:asciiTheme="minorHAnsi" w:hAnsiTheme="minorHAnsi"/>
          <w:sz w:val="20"/>
          <w:szCs w:val="20"/>
        </w:rPr>
        <w:t>All Proposals for new facilitie</w:t>
      </w:r>
      <w:r w:rsidR="001F3295">
        <w:rPr>
          <w:rFonts w:asciiTheme="minorHAnsi" w:hAnsiTheme="minorHAnsi"/>
          <w:sz w:val="20"/>
          <w:szCs w:val="20"/>
        </w:rPr>
        <w:t>s</w:t>
      </w:r>
      <w:r w:rsidRPr="00357222">
        <w:rPr>
          <w:rFonts w:asciiTheme="minorHAnsi" w:hAnsiTheme="minorHAnsi"/>
          <w:sz w:val="20"/>
          <w:szCs w:val="20"/>
        </w:rPr>
        <w:t xml:space="preserve"> must have a </w:t>
      </w:r>
      <w:r w:rsidR="00357222" w:rsidRPr="00357222">
        <w:rPr>
          <w:rFonts w:asciiTheme="minorHAnsi" w:hAnsiTheme="minorHAnsi"/>
          <w:sz w:val="20"/>
          <w:szCs w:val="20"/>
        </w:rPr>
        <w:t>well-defined</w:t>
      </w:r>
      <w:r w:rsidRPr="00357222">
        <w:rPr>
          <w:rFonts w:asciiTheme="minorHAnsi" w:hAnsiTheme="minorHAnsi"/>
          <w:sz w:val="20"/>
          <w:szCs w:val="20"/>
        </w:rPr>
        <w:t xml:space="preserve"> and credible development plan for Bidder to complete the development, construction and commissioning of the facility. </w:t>
      </w:r>
    </w:p>
    <w:p w:rsidR="00DB0316" w:rsidRDefault="00357222" w:rsidP="00DB0316">
      <w:pPr>
        <w:pStyle w:val="NormalWeb"/>
        <w:numPr>
          <w:ilvl w:val="1"/>
          <w:numId w:val="5"/>
        </w:numPr>
        <w:spacing w:before="0" w:beforeAutospacing="0" w:after="0" w:afterAutospacing="0" w:line="360" w:lineRule="auto"/>
        <w:ind w:left="1080"/>
        <w:jc w:val="both"/>
        <w:rPr>
          <w:rFonts w:asciiTheme="minorHAnsi" w:hAnsiTheme="minorHAnsi"/>
          <w:sz w:val="20"/>
          <w:szCs w:val="20"/>
        </w:rPr>
      </w:pPr>
      <w:r>
        <w:rPr>
          <w:rFonts w:asciiTheme="minorHAnsi" w:hAnsiTheme="minorHAnsi"/>
          <w:sz w:val="20"/>
          <w:szCs w:val="20"/>
        </w:rPr>
        <w:t xml:space="preserve">Power Purchase Agreement </w:t>
      </w:r>
    </w:p>
    <w:p w:rsidR="00DB0316" w:rsidRDefault="00A931A5" w:rsidP="003E2CF3">
      <w:pPr>
        <w:pStyle w:val="NormalWeb"/>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 xml:space="preserve">All PPA </w:t>
      </w:r>
      <w:r w:rsidR="004C4CC6" w:rsidRPr="00DB0316">
        <w:rPr>
          <w:rFonts w:asciiTheme="minorHAnsi" w:hAnsiTheme="minorHAnsi"/>
          <w:sz w:val="20"/>
          <w:szCs w:val="20"/>
        </w:rPr>
        <w:t>Proposal</w:t>
      </w:r>
      <w:r>
        <w:rPr>
          <w:rFonts w:asciiTheme="minorHAnsi" w:hAnsiTheme="minorHAnsi"/>
          <w:sz w:val="20"/>
          <w:szCs w:val="20"/>
        </w:rPr>
        <w:t>s</w:t>
      </w:r>
      <w:r w:rsidR="00280819">
        <w:rPr>
          <w:rFonts w:asciiTheme="minorHAnsi" w:hAnsiTheme="minorHAnsi"/>
          <w:sz w:val="20"/>
          <w:szCs w:val="20"/>
        </w:rPr>
        <w:t xml:space="preserve"> </w:t>
      </w:r>
      <w:r w:rsidR="004C4CC6" w:rsidRPr="00DB0316">
        <w:rPr>
          <w:rFonts w:asciiTheme="minorHAnsi" w:hAnsiTheme="minorHAnsi"/>
          <w:sz w:val="20"/>
          <w:szCs w:val="20"/>
        </w:rPr>
        <w:t>must be accompanied by either (i) an affirmative statement that Bidder is taking no exception to the form of power purchase agreement provided pursuant to this R</w:t>
      </w:r>
      <w:r w:rsidR="007F6A2A">
        <w:rPr>
          <w:rFonts w:asciiTheme="minorHAnsi" w:hAnsiTheme="minorHAnsi"/>
          <w:sz w:val="20"/>
          <w:szCs w:val="20"/>
        </w:rPr>
        <w:t>F</w:t>
      </w:r>
      <w:r w:rsidR="004C4CC6" w:rsidRPr="00DB0316">
        <w:rPr>
          <w:rFonts w:asciiTheme="minorHAnsi" w:hAnsiTheme="minorHAnsi"/>
          <w:sz w:val="20"/>
          <w:szCs w:val="20"/>
        </w:rPr>
        <w:t xml:space="preserve">P; or (ii) a fully marked-up PPA reflective of its bid that Bidder deems execution-ready. This is critical for </w:t>
      </w:r>
      <w:r w:rsidR="00E57010">
        <w:rPr>
          <w:rFonts w:asciiTheme="minorHAnsi" w:hAnsiTheme="minorHAnsi"/>
          <w:sz w:val="20"/>
          <w:szCs w:val="20"/>
        </w:rPr>
        <w:t>NOVEC</w:t>
      </w:r>
      <w:r w:rsidR="004C4CC6" w:rsidRPr="00DB0316">
        <w:rPr>
          <w:rFonts w:asciiTheme="minorHAnsi" w:hAnsiTheme="minorHAnsi"/>
          <w:sz w:val="20"/>
          <w:szCs w:val="20"/>
        </w:rPr>
        <w:t xml:space="preserve"> to properly evaluate a Proposal, and to ensure </w:t>
      </w:r>
      <w:r w:rsidR="00E57010">
        <w:rPr>
          <w:rFonts w:asciiTheme="minorHAnsi" w:hAnsiTheme="minorHAnsi"/>
          <w:sz w:val="20"/>
          <w:szCs w:val="20"/>
        </w:rPr>
        <w:t>NOVEC</w:t>
      </w:r>
      <w:r w:rsidR="004C4CC6" w:rsidRPr="00DB0316">
        <w:rPr>
          <w:rFonts w:asciiTheme="minorHAnsi" w:hAnsiTheme="minorHAnsi"/>
          <w:sz w:val="20"/>
          <w:szCs w:val="20"/>
        </w:rPr>
        <w:t xml:space="preserve"> can conclude the RFP process in a timely manner</w:t>
      </w:r>
      <w:r w:rsidR="00532A49">
        <w:rPr>
          <w:rFonts w:asciiTheme="minorHAnsi" w:hAnsiTheme="minorHAnsi"/>
          <w:sz w:val="20"/>
          <w:szCs w:val="20"/>
        </w:rPr>
        <w:t xml:space="preserve">.  </w:t>
      </w:r>
      <w:r w:rsidR="004C4CC6" w:rsidRPr="00DB0316">
        <w:rPr>
          <w:rFonts w:asciiTheme="minorHAnsi" w:hAnsiTheme="minorHAnsi"/>
          <w:sz w:val="20"/>
          <w:szCs w:val="20"/>
        </w:rPr>
        <w:t xml:space="preserve">Any proposed revisions to the PPA must be clearly marked with specific </w:t>
      </w:r>
      <w:r w:rsidR="004C4CC6" w:rsidRPr="00DB0316">
        <w:rPr>
          <w:rFonts w:asciiTheme="minorHAnsi" w:hAnsiTheme="minorHAnsi"/>
          <w:sz w:val="20"/>
          <w:szCs w:val="20"/>
        </w:rPr>
        <w:lastRenderedPageBreak/>
        <w:t xml:space="preserve">language detailing any such revisions, and the accompanying rationale. Proposals with incomplete PPA revisions, edits and/or accompanying rationale, or that rely on future negotiations to finalize will be deemed non-responsive and subject to rejection by </w:t>
      </w:r>
      <w:r w:rsidR="00172F1B">
        <w:rPr>
          <w:rFonts w:asciiTheme="minorHAnsi" w:hAnsiTheme="minorHAnsi"/>
          <w:sz w:val="20"/>
          <w:szCs w:val="20"/>
        </w:rPr>
        <w:t>NOVEC</w:t>
      </w:r>
      <w:r w:rsidR="004C4CC6" w:rsidRPr="00DB0316">
        <w:rPr>
          <w:rFonts w:asciiTheme="minorHAnsi" w:hAnsiTheme="minorHAnsi"/>
          <w:sz w:val="20"/>
          <w:szCs w:val="20"/>
        </w:rPr>
        <w:t>.</w:t>
      </w:r>
    </w:p>
    <w:p w:rsidR="00DB0316" w:rsidRDefault="004C4CC6" w:rsidP="00DB0316">
      <w:pPr>
        <w:pStyle w:val="NormalWeb"/>
        <w:numPr>
          <w:ilvl w:val="0"/>
          <w:numId w:val="4"/>
        </w:numPr>
        <w:spacing w:before="0" w:beforeAutospacing="0" w:after="120" w:afterAutospacing="0" w:line="360" w:lineRule="auto"/>
        <w:ind w:left="720" w:hanging="720"/>
        <w:jc w:val="both"/>
        <w:rPr>
          <w:rFonts w:asciiTheme="minorHAnsi" w:hAnsiTheme="minorHAnsi"/>
          <w:b/>
          <w:bCs/>
          <w:sz w:val="22"/>
          <w:szCs w:val="22"/>
        </w:rPr>
      </w:pPr>
      <w:r w:rsidRPr="00DB0316">
        <w:rPr>
          <w:rFonts w:asciiTheme="minorHAnsi" w:hAnsiTheme="minorHAnsi"/>
          <w:b/>
          <w:bCs/>
          <w:sz w:val="22"/>
          <w:szCs w:val="22"/>
        </w:rPr>
        <w:t xml:space="preserve">Schedule &amp; Process </w:t>
      </w:r>
    </w:p>
    <w:p w:rsidR="00DB0316" w:rsidRDefault="004C4CC6" w:rsidP="00823BB0">
      <w:pPr>
        <w:pStyle w:val="NormalWeb"/>
        <w:numPr>
          <w:ilvl w:val="1"/>
          <w:numId w:val="4"/>
        </w:numPr>
        <w:spacing w:before="0" w:beforeAutospacing="0" w:after="0" w:afterAutospacing="0" w:line="360" w:lineRule="auto"/>
        <w:ind w:left="1080"/>
        <w:jc w:val="both"/>
        <w:rPr>
          <w:rFonts w:asciiTheme="minorHAnsi" w:hAnsiTheme="minorHAnsi"/>
          <w:sz w:val="20"/>
          <w:szCs w:val="20"/>
        </w:rPr>
      </w:pPr>
      <w:r w:rsidRPr="00DB0316">
        <w:rPr>
          <w:rFonts w:asciiTheme="minorHAnsi" w:hAnsiTheme="minorHAnsi"/>
          <w:sz w:val="20"/>
          <w:szCs w:val="20"/>
        </w:rPr>
        <w:t>Key Dates</w:t>
      </w:r>
    </w:p>
    <w:p w:rsidR="00DB0316" w:rsidRDefault="004C4CC6" w:rsidP="00D064BA">
      <w:pPr>
        <w:pStyle w:val="NormalWeb"/>
        <w:spacing w:before="0" w:beforeAutospacing="0" w:after="120" w:afterAutospacing="0"/>
        <w:ind w:left="1440"/>
        <w:rPr>
          <w:rFonts w:asciiTheme="minorHAnsi" w:hAnsiTheme="minorHAnsi"/>
          <w:sz w:val="20"/>
          <w:szCs w:val="20"/>
        </w:rPr>
      </w:pPr>
      <w:r w:rsidRPr="00DB0316">
        <w:rPr>
          <w:rFonts w:asciiTheme="minorHAnsi" w:hAnsiTheme="minorHAnsi"/>
          <w:sz w:val="20"/>
          <w:szCs w:val="20"/>
        </w:rPr>
        <w:t>R</w:t>
      </w:r>
      <w:r w:rsidR="00D529D0">
        <w:rPr>
          <w:rFonts w:asciiTheme="minorHAnsi" w:hAnsiTheme="minorHAnsi"/>
          <w:sz w:val="20"/>
          <w:szCs w:val="20"/>
        </w:rPr>
        <w:t>F</w:t>
      </w:r>
      <w:r w:rsidRPr="00DB0316">
        <w:rPr>
          <w:rFonts w:asciiTheme="minorHAnsi" w:hAnsiTheme="minorHAnsi"/>
          <w:sz w:val="20"/>
          <w:szCs w:val="20"/>
        </w:rPr>
        <w:t xml:space="preserve">P Announcement &amp; Issuance </w:t>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E72D0">
        <w:rPr>
          <w:rFonts w:asciiTheme="minorHAnsi" w:hAnsiTheme="minorHAnsi"/>
          <w:sz w:val="20"/>
          <w:szCs w:val="20"/>
        </w:rPr>
        <w:t>October 1</w:t>
      </w:r>
      <w:r w:rsidR="00172F1B">
        <w:rPr>
          <w:rFonts w:asciiTheme="minorHAnsi" w:hAnsiTheme="minorHAnsi"/>
          <w:sz w:val="20"/>
          <w:szCs w:val="20"/>
        </w:rPr>
        <w:t>, 2015</w:t>
      </w:r>
      <w:r w:rsidRPr="00DB0316">
        <w:rPr>
          <w:rFonts w:asciiTheme="minorHAnsi" w:hAnsiTheme="minorHAnsi"/>
          <w:sz w:val="20"/>
          <w:szCs w:val="20"/>
        </w:rPr>
        <w:t xml:space="preserve"> </w:t>
      </w:r>
    </w:p>
    <w:p w:rsidR="00DB0316" w:rsidRDefault="004C4CC6" w:rsidP="00D064BA">
      <w:pPr>
        <w:pStyle w:val="NormalWeb"/>
        <w:spacing w:before="0" w:beforeAutospacing="0" w:after="120" w:afterAutospacing="0"/>
        <w:ind w:left="1440"/>
        <w:rPr>
          <w:rFonts w:asciiTheme="minorHAnsi" w:hAnsiTheme="minorHAnsi"/>
          <w:sz w:val="20"/>
          <w:szCs w:val="20"/>
        </w:rPr>
      </w:pPr>
      <w:r w:rsidRPr="00DB0316">
        <w:rPr>
          <w:rFonts w:asciiTheme="minorHAnsi" w:hAnsiTheme="minorHAnsi"/>
          <w:sz w:val="20"/>
          <w:szCs w:val="20"/>
        </w:rPr>
        <w:t xml:space="preserve">Intent to Bid </w:t>
      </w:r>
      <w:r w:rsidR="00D529D0">
        <w:rPr>
          <w:rFonts w:asciiTheme="minorHAnsi" w:hAnsiTheme="minorHAnsi"/>
          <w:sz w:val="20"/>
          <w:szCs w:val="20"/>
        </w:rPr>
        <w:t>F</w:t>
      </w:r>
      <w:r w:rsidRPr="00DB0316">
        <w:rPr>
          <w:rFonts w:asciiTheme="minorHAnsi" w:hAnsiTheme="minorHAnsi"/>
          <w:sz w:val="20"/>
          <w:szCs w:val="20"/>
        </w:rPr>
        <w:t xml:space="preserve">orm &amp; Confidentiality </w:t>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064BA">
        <w:rPr>
          <w:rFonts w:asciiTheme="minorHAnsi" w:hAnsiTheme="minorHAnsi"/>
          <w:sz w:val="20"/>
          <w:szCs w:val="20"/>
        </w:rPr>
        <w:t>October</w:t>
      </w:r>
      <w:r w:rsidR="00ED467F">
        <w:rPr>
          <w:rFonts w:asciiTheme="minorHAnsi" w:hAnsiTheme="minorHAnsi"/>
          <w:sz w:val="20"/>
          <w:szCs w:val="20"/>
        </w:rPr>
        <w:t>,</w:t>
      </w:r>
      <w:r w:rsidR="00D064BA">
        <w:rPr>
          <w:rFonts w:asciiTheme="minorHAnsi" w:hAnsiTheme="minorHAnsi"/>
          <w:sz w:val="20"/>
          <w:szCs w:val="20"/>
        </w:rPr>
        <w:t xml:space="preserve"> </w:t>
      </w:r>
      <w:r w:rsidR="00A931A5">
        <w:rPr>
          <w:rFonts w:asciiTheme="minorHAnsi" w:hAnsiTheme="minorHAnsi"/>
          <w:sz w:val="20"/>
          <w:szCs w:val="20"/>
        </w:rPr>
        <w:t>15</w:t>
      </w:r>
      <w:r w:rsidR="00D064BA">
        <w:rPr>
          <w:rFonts w:asciiTheme="minorHAnsi" w:hAnsiTheme="minorHAnsi"/>
          <w:sz w:val="20"/>
          <w:szCs w:val="20"/>
        </w:rPr>
        <w:t xml:space="preserve"> 2015</w:t>
      </w:r>
      <w:r w:rsidRPr="00DB0316">
        <w:rPr>
          <w:rFonts w:asciiTheme="minorHAnsi" w:hAnsiTheme="minorHAnsi"/>
          <w:sz w:val="20"/>
          <w:szCs w:val="20"/>
        </w:rPr>
        <w:t xml:space="preserve"> </w:t>
      </w:r>
      <w:r w:rsidRPr="00DB0316">
        <w:rPr>
          <w:rFonts w:asciiTheme="minorHAnsi" w:hAnsiTheme="minorHAnsi"/>
          <w:sz w:val="20"/>
          <w:szCs w:val="20"/>
        </w:rPr>
        <w:br/>
        <w:t xml:space="preserve">Agreement Deadline </w:t>
      </w:r>
    </w:p>
    <w:p w:rsidR="00FF3987" w:rsidRDefault="00FF3987" w:rsidP="00D064BA">
      <w:pPr>
        <w:pStyle w:val="NormalWeb"/>
        <w:spacing w:before="0" w:beforeAutospacing="0" w:after="120" w:afterAutospacing="0"/>
        <w:ind w:left="1440"/>
        <w:rPr>
          <w:rFonts w:asciiTheme="minorHAnsi" w:hAnsiTheme="minorHAnsi"/>
          <w:sz w:val="20"/>
          <w:szCs w:val="20"/>
        </w:rPr>
      </w:pPr>
      <w:r>
        <w:rPr>
          <w:rFonts w:asciiTheme="minorHAnsi" w:hAnsiTheme="minorHAnsi"/>
          <w:sz w:val="20"/>
          <w:szCs w:val="20"/>
        </w:rPr>
        <w:t>Pre-Bid Meeting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October 21, 2015</w:t>
      </w:r>
    </w:p>
    <w:p w:rsidR="00DB0316" w:rsidRDefault="004C4CC6" w:rsidP="00D064BA">
      <w:pPr>
        <w:pStyle w:val="NormalWeb"/>
        <w:spacing w:before="0" w:beforeAutospacing="0" w:after="120" w:afterAutospacing="0"/>
        <w:ind w:left="1440"/>
        <w:rPr>
          <w:rFonts w:asciiTheme="minorHAnsi" w:hAnsiTheme="minorHAnsi"/>
          <w:sz w:val="20"/>
          <w:szCs w:val="20"/>
        </w:rPr>
      </w:pPr>
      <w:r w:rsidRPr="00DB0316">
        <w:rPr>
          <w:rFonts w:asciiTheme="minorHAnsi" w:hAnsiTheme="minorHAnsi"/>
          <w:sz w:val="20"/>
          <w:szCs w:val="20"/>
        </w:rPr>
        <w:t xml:space="preserve">Bidder </w:t>
      </w:r>
      <w:r w:rsidR="00D529D0">
        <w:rPr>
          <w:rFonts w:asciiTheme="minorHAnsi" w:hAnsiTheme="minorHAnsi"/>
          <w:sz w:val="20"/>
          <w:szCs w:val="20"/>
        </w:rPr>
        <w:t>F</w:t>
      </w:r>
      <w:r w:rsidRPr="00DB0316">
        <w:rPr>
          <w:rFonts w:asciiTheme="minorHAnsi" w:hAnsiTheme="minorHAnsi"/>
          <w:sz w:val="20"/>
          <w:szCs w:val="20"/>
        </w:rPr>
        <w:t xml:space="preserve">inancial Information Deadline </w:t>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064BA">
        <w:rPr>
          <w:rFonts w:asciiTheme="minorHAnsi" w:hAnsiTheme="minorHAnsi"/>
          <w:sz w:val="20"/>
          <w:szCs w:val="20"/>
        </w:rPr>
        <w:t>December</w:t>
      </w:r>
      <w:r w:rsidR="00ED467F">
        <w:rPr>
          <w:rFonts w:asciiTheme="minorHAnsi" w:hAnsiTheme="minorHAnsi"/>
          <w:sz w:val="20"/>
          <w:szCs w:val="20"/>
        </w:rPr>
        <w:t xml:space="preserve"> </w:t>
      </w:r>
      <w:r w:rsidR="00FF3987">
        <w:rPr>
          <w:rFonts w:asciiTheme="minorHAnsi" w:hAnsiTheme="minorHAnsi"/>
          <w:sz w:val="20"/>
          <w:szCs w:val="20"/>
        </w:rPr>
        <w:t>2</w:t>
      </w:r>
      <w:r w:rsidR="00D064BA">
        <w:rPr>
          <w:rFonts w:asciiTheme="minorHAnsi" w:hAnsiTheme="minorHAnsi"/>
          <w:sz w:val="20"/>
          <w:szCs w:val="20"/>
        </w:rPr>
        <w:t>, 2015</w:t>
      </w:r>
      <w:r w:rsidR="00DB0316">
        <w:rPr>
          <w:rFonts w:asciiTheme="minorHAnsi" w:hAnsiTheme="minorHAnsi"/>
          <w:sz w:val="20"/>
          <w:szCs w:val="20"/>
        </w:rPr>
        <w:t xml:space="preserve"> </w:t>
      </w:r>
    </w:p>
    <w:p w:rsidR="00DB0316" w:rsidRDefault="004C4CC6" w:rsidP="00D064BA">
      <w:pPr>
        <w:pStyle w:val="NormalWeb"/>
        <w:spacing w:before="0" w:beforeAutospacing="0" w:after="120" w:afterAutospacing="0" w:line="360" w:lineRule="auto"/>
        <w:ind w:left="1440"/>
        <w:rPr>
          <w:rFonts w:asciiTheme="minorHAnsi" w:hAnsiTheme="minorHAnsi"/>
          <w:sz w:val="20"/>
          <w:szCs w:val="20"/>
        </w:rPr>
      </w:pPr>
      <w:r w:rsidRPr="00DB0316">
        <w:rPr>
          <w:rFonts w:asciiTheme="minorHAnsi" w:hAnsiTheme="minorHAnsi"/>
          <w:sz w:val="20"/>
          <w:szCs w:val="20"/>
        </w:rPr>
        <w:t xml:space="preserve">Proposal Submittal Date </w:t>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064BA">
        <w:rPr>
          <w:rFonts w:asciiTheme="minorHAnsi" w:hAnsiTheme="minorHAnsi"/>
          <w:sz w:val="20"/>
          <w:szCs w:val="20"/>
        </w:rPr>
        <w:t>December</w:t>
      </w:r>
      <w:r w:rsidR="00ED467F">
        <w:rPr>
          <w:rFonts w:asciiTheme="minorHAnsi" w:hAnsiTheme="minorHAnsi"/>
          <w:sz w:val="20"/>
          <w:szCs w:val="20"/>
        </w:rPr>
        <w:t xml:space="preserve"> </w:t>
      </w:r>
      <w:r w:rsidR="00FF3987">
        <w:rPr>
          <w:rFonts w:asciiTheme="minorHAnsi" w:hAnsiTheme="minorHAnsi"/>
          <w:sz w:val="20"/>
          <w:szCs w:val="20"/>
        </w:rPr>
        <w:t>9</w:t>
      </w:r>
      <w:r w:rsidR="00D064BA">
        <w:rPr>
          <w:rFonts w:asciiTheme="minorHAnsi" w:hAnsiTheme="minorHAnsi"/>
          <w:sz w:val="20"/>
          <w:szCs w:val="20"/>
        </w:rPr>
        <w:t>, 2015</w:t>
      </w:r>
      <w:r w:rsidRPr="00DB0316">
        <w:rPr>
          <w:rFonts w:asciiTheme="minorHAnsi" w:hAnsiTheme="minorHAnsi"/>
          <w:sz w:val="20"/>
          <w:szCs w:val="20"/>
        </w:rPr>
        <w:br/>
        <w:t>R</w:t>
      </w:r>
      <w:r w:rsidR="00D529D0">
        <w:rPr>
          <w:rFonts w:asciiTheme="minorHAnsi" w:hAnsiTheme="minorHAnsi"/>
          <w:sz w:val="20"/>
          <w:szCs w:val="20"/>
        </w:rPr>
        <w:t>F</w:t>
      </w:r>
      <w:r w:rsidRPr="00DB0316">
        <w:rPr>
          <w:rFonts w:asciiTheme="minorHAnsi" w:hAnsiTheme="minorHAnsi"/>
          <w:sz w:val="20"/>
          <w:szCs w:val="20"/>
        </w:rPr>
        <w:t xml:space="preserve">P Concluded </w:t>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00DB0316">
        <w:rPr>
          <w:rFonts w:asciiTheme="minorHAnsi" w:hAnsiTheme="minorHAnsi"/>
          <w:sz w:val="20"/>
          <w:szCs w:val="20"/>
        </w:rPr>
        <w:tab/>
      </w:r>
      <w:r w:rsidRPr="00DB0316">
        <w:rPr>
          <w:rFonts w:asciiTheme="minorHAnsi" w:hAnsiTheme="minorHAnsi"/>
          <w:sz w:val="20"/>
          <w:szCs w:val="20"/>
        </w:rPr>
        <w:t xml:space="preserve"> </w:t>
      </w:r>
    </w:p>
    <w:p w:rsidR="00DB0316" w:rsidRDefault="004C4CC6" w:rsidP="003E2CF3">
      <w:pPr>
        <w:pStyle w:val="NormalWeb"/>
        <w:numPr>
          <w:ilvl w:val="1"/>
          <w:numId w:val="4"/>
        </w:numPr>
        <w:tabs>
          <w:tab w:val="left" w:pos="720"/>
          <w:tab w:val="left" w:pos="1080"/>
        </w:tabs>
        <w:spacing w:before="120" w:beforeAutospacing="0" w:after="120" w:afterAutospacing="0" w:line="276" w:lineRule="auto"/>
        <w:ind w:left="1080"/>
        <w:jc w:val="both"/>
        <w:rPr>
          <w:rFonts w:asciiTheme="minorHAnsi" w:hAnsiTheme="minorHAnsi"/>
          <w:sz w:val="20"/>
          <w:szCs w:val="20"/>
        </w:rPr>
      </w:pPr>
      <w:r w:rsidRPr="00DB0316">
        <w:rPr>
          <w:rFonts w:asciiTheme="minorHAnsi" w:hAnsiTheme="minorHAnsi"/>
          <w:sz w:val="20"/>
          <w:szCs w:val="20"/>
        </w:rPr>
        <w:t xml:space="preserve">Intent to Bid </w:t>
      </w:r>
      <w:r w:rsidR="00DB0316" w:rsidRPr="00DB0316">
        <w:rPr>
          <w:rFonts w:asciiTheme="minorHAnsi" w:hAnsiTheme="minorHAnsi"/>
          <w:sz w:val="20"/>
          <w:szCs w:val="20"/>
        </w:rPr>
        <w:t>Form</w:t>
      </w:r>
      <w:r w:rsidRPr="00DB0316">
        <w:rPr>
          <w:rFonts w:asciiTheme="minorHAnsi" w:hAnsiTheme="minorHAnsi"/>
          <w:sz w:val="20"/>
          <w:szCs w:val="20"/>
        </w:rPr>
        <w:t xml:space="preserve"> and Confidentiality Agreement</w:t>
      </w:r>
    </w:p>
    <w:p w:rsidR="00DB0316" w:rsidRDefault="00DB0316" w:rsidP="005A13E3">
      <w:pPr>
        <w:pStyle w:val="NormalWeb"/>
        <w:tabs>
          <w:tab w:val="left" w:pos="990"/>
          <w:tab w:val="left" w:pos="1080"/>
        </w:tabs>
        <w:spacing w:before="0" w:beforeAutospacing="0" w:after="200" w:afterAutospacing="0" w:line="276" w:lineRule="auto"/>
        <w:ind w:left="1080" w:hanging="72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4C4CC6" w:rsidRPr="00150A17">
        <w:rPr>
          <w:rFonts w:asciiTheme="minorHAnsi" w:hAnsiTheme="minorHAnsi"/>
          <w:sz w:val="20"/>
          <w:szCs w:val="20"/>
        </w:rPr>
        <w:t xml:space="preserve">All participating Bidders must complete </w:t>
      </w:r>
      <w:r w:rsidR="00A8104D" w:rsidRPr="00150A17">
        <w:rPr>
          <w:rFonts w:asciiTheme="minorHAnsi" w:hAnsiTheme="minorHAnsi"/>
          <w:sz w:val="20"/>
          <w:szCs w:val="20"/>
        </w:rPr>
        <w:t>Intent</w:t>
      </w:r>
      <w:r w:rsidR="004C4CC6" w:rsidRPr="00150A17">
        <w:rPr>
          <w:rFonts w:asciiTheme="minorHAnsi" w:hAnsiTheme="minorHAnsi"/>
          <w:sz w:val="20"/>
          <w:szCs w:val="20"/>
        </w:rPr>
        <w:t xml:space="preserve"> to Bid Form and execute a Confidentiality Agreement (CA). The completed form and signed C</w:t>
      </w:r>
      <w:r w:rsidRPr="005A18D0">
        <w:rPr>
          <w:rFonts w:asciiTheme="minorHAnsi" w:hAnsiTheme="minorHAnsi"/>
          <w:sz w:val="20"/>
          <w:szCs w:val="20"/>
        </w:rPr>
        <w:t xml:space="preserve">A must be emailed to </w:t>
      </w:r>
      <w:r w:rsidR="00E57010" w:rsidRPr="00E6316D">
        <w:rPr>
          <w:rFonts w:asciiTheme="minorHAnsi" w:hAnsiTheme="minorHAnsi"/>
          <w:sz w:val="20"/>
          <w:szCs w:val="20"/>
          <w:u w:val="single"/>
        </w:rPr>
        <w:t>2O15GenRFP@novec</w:t>
      </w:r>
      <w:r w:rsidR="004C4CC6" w:rsidRPr="00E6316D">
        <w:rPr>
          <w:rFonts w:asciiTheme="minorHAnsi" w:hAnsiTheme="minorHAnsi"/>
          <w:sz w:val="20"/>
          <w:szCs w:val="20"/>
          <w:u w:val="single"/>
        </w:rPr>
        <w:t>.com</w:t>
      </w:r>
      <w:r w:rsidR="004C4CC6" w:rsidRPr="00150A17">
        <w:rPr>
          <w:rFonts w:asciiTheme="minorHAnsi" w:hAnsiTheme="minorHAnsi"/>
          <w:sz w:val="20"/>
          <w:szCs w:val="20"/>
          <w:u w:val="single"/>
        </w:rPr>
        <w:t xml:space="preserve"> </w:t>
      </w:r>
      <w:r w:rsidR="004C4CC6" w:rsidRPr="00150A17">
        <w:rPr>
          <w:rFonts w:asciiTheme="minorHAnsi" w:hAnsiTheme="minorHAnsi"/>
          <w:sz w:val="20"/>
          <w:szCs w:val="20"/>
        </w:rPr>
        <w:t>no</w:t>
      </w:r>
      <w:r w:rsidR="00D064BA" w:rsidRPr="005A18D0">
        <w:rPr>
          <w:rFonts w:asciiTheme="minorHAnsi" w:hAnsiTheme="minorHAnsi"/>
          <w:sz w:val="20"/>
          <w:szCs w:val="20"/>
        </w:rPr>
        <w:t xml:space="preserve"> later than 5:00 PM EST on October </w:t>
      </w:r>
      <w:r w:rsidR="00A931A5" w:rsidRPr="005A18D0">
        <w:rPr>
          <w:rFonts w:asciiTheme="minorHAnsi" w:hAnsiTheme="minorHAnsi"/>
          <w:sz w:val="20"/>
          <w:szCs w:val="20"/>
        </w:rPr>
        <w:t>15</w:t>
      </w:r>
      <w:r w:rsidR="004C4CC6" w:rsidRPr="005A18D0">
        <w:rPr>
          <w:rFonts w:asciiTheme="minorHAnsi" w:hAnsiTheme="minorHAnsi"/>
          <w:sz w:val="20"/>
          <w:szCs w:val="20"/>
        </w:rPr>
        <w:t>, 201</w:t>
      </w:r>
      <w:r w:rsidR="00FF3987" w:rsidRPr="005A18D0">
        <w:rPr>
          <w:rFonts w:asciiTheme="minorHAnsi" w:hAnsiTheme="minorHAnsi"/>
          <w:sz w:val="20"/>
          <w:szCs w:val="20"/>
        </w:rPr>
        <w:t>5</w:t>
      </w:r>
      <w:r w:rsidR="00532A49">
        <w:rPr>
          <w:rFonts w:asciiTheme="minorHAnsi" w:hAnsiTheme="minorHAnsi"/>
          <w:sz w:val="20"/>
          <w:szCs w:val="20"/>
        </w:rPr>
        <w:t xml:space="preserve">.  </w:t>
      </w:r>
      <w:r w:rsidR="004C4CC6" w:rsidRPr="005A18D0">
        <w:rPr>
          <w:rFonts w:asciiTheme="minorHAnsi" w:hAnsiTheme="minorHAnsi"/>
          <w:sz w:val="20"/>
          <w:szCs w:val="20"/>
        </w:rPr>
        <w:t xml:space="preserve">The Intent to </w:t>
      </w:r>
      <w:r w:rsidR="004C4CC6" w:rsidRPr="005A18D0">
        <w:rPr>
          <w:rFonts w:asciiTheme="minorHAnsi" w:hAnsiTheme="minorHAnsi"/>
          <w:sz w:val="20"/>
          <w:szCs w:val="20"/>
        </w:rPr>
        <w:br/>
        <w:t xml:space="preserve">Bid Form and CA can be found on the </w:t>
      </w:r>
      <w:r w:rsidR="00C750C5" w:rsidRPr="005A18D0">
        <w:rPr>
          <w:rFonts w:asciiTheme="minorHAnsi" w:hAnsiTheme="minorHAnsi"/>
          <w:sz w:val="20"/>
          <w:szCs w:val="20"/>
        </w:rPr>
        <w:t xml:space="preserve">NOVEC </w:t>
      </w:r>
      <w:r w:rsidR="004C4CC6" w:rsidRPr="005A18D0">
        <w:rPr>
          <w:rFonts w:asciiTheme="minorHAnsi" w:hAnsiTheme="minorHAnsi"/>
          <w:sz w:val="20"/>
          <w:szCs w:val="20"/>
        </w:rPr>
        <w:t xml:space="preserve">website at </w:t>
      </w:r>
      <w:r w:rsidR="00E6316D">
        <w:rPr>
          <w:rFonts w:asciiTheme="minorHAnsi" w:hAnsiTheme="minorHAnsi"/>
          <w:sz w:val="20"/>
          <w:szCs w:val="20"/>
          <w:u w:val="single"/>
        </w:rPr>
        <w:t>www.novec.com/rfp</w:t>
      </w:r>
      <w:r w:rsidR="00532A49">
        <w:rPr>
          <w:rFonts w:asciiTheme="minorHAnsi" w:hAnsiTheme="minorHAnsi"/>
          <w:sz w:val="20"/>
          <w:szCs w:val="20"/>
          <w:u w:val="single"/>
        </w:rPr>
        <w:t xml:space="preserve">.  </w:t>
      </w:r>
      <w:r w:rsidR="004C4CC6" w:rsidRPr="00E6316D">
        <w:rPr>
          <w:rFonts w:asciiTheme="minorHAnsi" w:hAnsiTheme="minorHAnsi"/>
          <w:sz w:val="20"/>
          <w:szCs w:val="20"/>
        </w:rPr>
        <w:t>T</w:t>
      </w:r>
      <w:r w:rsidR="004C4CC6" w:rsidRPr="00150A17">
        <w:rPr>
          <w:rFonts w:asciiTheme="minorHAnsi" w:hAnsiTheme="minorHAnsi"/>
          <w:sz w:val="20"/>
          <w:szCs w:val="20"/>
        </w:rPr>
        <w:t>he</w:t>
      </w:r>
      <w:r w:rsidR="004C4CC6" w:rsidRPr="00B755AC">
        <w:rPr>
          <w:rFonts w:asciiTheme="minorHAnsi" w:hAnsiTheme="minorHAnsi"/>
          <w:sz w:val="20"/>
          <w:szCs w:val="20"/>
        </w:rPr>
        <w:t xml:space="preserve"> </w:t>
      </w:r>
      <w:r w:rsidR="004C4CC6" w:rsidRPr="00B755AC">
        <w:rPr>
          <w:rFonts w:asciiTheme="minorHAnsi" w:hAnsiTheme="minorHAnsi"/>
          <w:sz w:val="20"/>
          <w:szCs w:val="20"/>
        </w:rPr>
        <w:br/>
        <w:t xml:space="preserve">Company will provide Bidders a confirmation upon receipt of the Intent to Bid Form and CA. </w:t>
      </w:r>
      <w:r w:rsidR="004C4CC6" w:rsidRPr="00B755AC">
        <w:rPr>
          <w:rFonts w:asciiTheme="minorHAnsi" w:hAnsiTheme="minorHAnsi"/>
          <w:sz w:val="20"/>
          <w:szCs w:val="20"/>
        </w:rPr>
        <w:br/>
        <w:t>Once the CA is receive</w:t>
      </w:r>
      <w:r w:rsidR="0079791A">
        <w:rPr>
          <w:rFonts w:asciiTheme="minorHAnsi" w:hAnsiTheme="minorHAnsi"/>
          <w:sz w:val="20"/>
          <w:szCs w:val="20"/>
        </w:rPr>
        <w:t>d from the participating Bidder</w:t>
      </w:r>
      <w:r w:rsidR="004C4CC6" w:rsidRPr="00B755AC">
        <w:rPr>
          <w:rFonts w:asciiTheme="minorHAnsi" w:hAnsiTheme="minorHAnsi"/>
          <w:sz w:val="20"/>
          <w:szCs w:val="20"/>
        </w:rPr>
        <w:t xml:space="preserve"> </w:t>
      </w:r>
      <w:r w:rsidR="00E57010">
        <w:rPr>
          <w:rFonts w:asciiTheme="minorHAnsi" w:hAnsiTheme="minorHAnsi"/>
          <w:sz w:val="20"/>
          <w:szCs w:val="20"/>
        </w:rPr>
        <w:t>NOVEC</w:t>
      </w:r>
      <w:r w:rsidR="004C4CC6" w:rsidRPr="00B755AC">
        <w:rPr>
          <w:rFonts w:asciiTheme="minorHAnsi" w:hAnsiTheme="minorHAnsi"/>
          <w:sz w:val="20"/>
          <w:szCs w:val="20"/>
        </w:rPr>
        <w:t xml:space="preserve"> will complete execution </w:t>
      </w:r>
      <w:r w:rsidR="004C4CC6" w:rsidRPr="00B755AC">
        <w:rPr>
          <w:rFonts w:asciiTheme="minorHAnsi" w:hAnsiTheme="minorHAnsi"/>
          <w:sz w:val="20"/>
          <w:szCs w:val="20"/>
        </w:rPr>
        <w:br/>
        <w:t>of the CA and send a copy of the fully executed CA to Bidder.</w:t>
      </w:r>
      <w:r>
        <w:rPr>
          <w:rFonts w:asciiTheme="minorHAnsi" w:hAnsiTheme="minorHAnsi"/>
          <w:sz w:val="20"/>
          <w:szCs w:val="20"/>
        </w:rPr>
        <w:t xml:space="preserve"> </w:t>
      </w:r>
    </w:p>
    <w:p w:rsidR="0079791A" w:rsidRDefault="00DB0316" w:rsidP="005A13E3">
      <w:pPr>
        <w:pStyle w:val="NormalWeb"/>
        <w:tabs>
          <w:tab w:val="left" w:pos="990"/>
        </w:tabs>
        <w:spacing w:before="0" w:beforeAutospacing="0" w:after="200" w:afterAutospacing="0" w:line="276" w:lineRule="auto"/>
        <w:ind w:left="1080" w:hanging="90"/>
        <w:rPr>
          <w:rFonts w:asciiTheme="minorHAnsi" w:hAnsiTheme="minorHAnsi"/>
          <w:sz w:val="20"/>
          <w:szCs w:val="20"/>
        </w:rPr>
      </w:pPr>
      <w:r>
        <w:rPr>
          <w:rFonts w:asciiTheme="minorHAnsi" w:hAnsiTheme="minorHAnsi"/>
          <w:sz w:val="20"/>
          <w:szCs w:val="20"/>
        </w:rPr>
        <w:tab/>
      </w:r>
      <w:proofErr w:type="gramStart"/>
      <w:r w:rsidRPr="00150A17">
        <w:rPr>
          <w:rFonts w:asciiTheme="minorHAnsi" w:hAnsiTheme="minorHAnsi"/>
          <w:sz w:val="20"/>
          <w:szCs w:val="20"/>
        </w:rPr>
        <w:t>A</w:t>
      </w:r>
      <w:r w:rsidR="004C4CC6" w:rsidRPr="00C750C5">
        <w:rPr>
          <w:rFonts w:asciiTheme="minorHAnsi" w:hAnsiTheme="minorHAnsi"/>
          <w:sz w:val="20"/>
          <w:szCs w:val="20"/>
        </w:rPr>
        <w:t>fter a Bidder has successfully completed and submitted the Intent to Bid Form and CA</w:t>
      </w:r>
      <w:r w:rsidR="00D064BA" w:rsidRPr="00C750C5">
        <w:rPr>
          <w:rFonts w:asciiTheme="minorHAnsi" w:hAnsiTheme="minorHAnsi"/>
          <w:sz w:val="20"/>
          <w:szCs w:val="20"/>
        </w:rPr>
        <w:t xml:space="preserve"> NOVEC</w:t>
      </w:r>
      <w:r w:rsidR="004C4CC6" w:rsidRPr="00C750C5">
        <w:rPr>
          <w:rFonts w:asciiTheme="minorHAnsi" w:hAnsiTheme="minorHAnsi"/>
          <w:sz w:val="20"/>
          <w:szCs w:val="20"/>
        </w:rPr>
        <w:t xml:space="preserve"> will provide </w:t>
      </w:r>
      <w:r w:rsidR="00C91811">
        <w:rPr>
          <w:rFonts w:asciiTheme="minorHAnsi" w:hAnsiTheme="minorHAnsi"/>
          <w:sz w:val="20"/>
          <w:szCs w:val="20"/>
        </w:rPr>
        <w:t>the bidder the</w:t>
      </w:r>
      <w:r w:rsidR="004C4CC6" w:rsidRPr="00E6316D">
        <w:rPr>
          <w:rFonts w:asciiTheme="minorHAnsi" w:hAnsiTheme="minorHAnsi"/>
          <w:sz w:val="20"/>
          <w:szCs w:val="20"/>
        </w:rPr>
        <w:t xml:space="preserve"> form PPA</w:t>
      </w:r>
      <w:r w:rsidR="0079791A" w:rsidRPr="00E6316D">
        <w:rPr>
          <w:rFonts w:asciiTheme="minorHAnsi" w:hAnsiTheme="minorHAnsi"/>
          <w:sz w:val="20"/>
          <w:szCs w:val="20"/>
        </w:rPr>
        <w:t>.</w:t>
      </w:r>
      <w:proofErr w:type="gramEnd"/>
    </w:p>
    <w:p w:rsidR="0079791A" w:rsidRDefault="004C4CC6" w:rsidP="005A13E3">
      <w:pPr>
        <w:pStyle w:val="NormalWeb"/>
        <w:numPr>
          <w:ilvl w:val="1"/>
          <w:numId w:val="4"/>
        </w:numPr>
        <w:tabs>
          <w:tab w:val="left" w:pos="720"/>
          <w:tab w:val="left" w:pos="1080"/>
        </w:tabs>
        <w:spacing w:before="120" w:beforeAutospacing="0" w:after="120" w:afterAutospacing="0" w:line="276" w:lineRule="auto"/>
        <w:ind w:firstLine="720"/>
        <w:rPr>
          <w:rFonts w:asciiTheme="minorHAnsi" w:hAnsiTheme="minorHAnsi"/>
          <w:sz w:val="20"/>
          <w:szCs w:val="20"/>
        </w:rPr>
      </w:pPr>
      <w:r w:rsidRPr="00B755AC">
        <w:rPr>
          <w:rFonts w:asciiTheme="minorHAnsi" w:hAnsiTheme="minorHAnsi"/>
          <w:sz w:val="20"/>
          <w:szCs w:val="20"/>
        </w:rPr>
        <w:t xml:space="preserve">Bidder Financial Information </w:t>
      </w:r>
      <w:r w:rsidR="00403343">
        <w:rPr>
          <w:rFonts w:asciiTheme="minorHAnsi" w:hAnsiTheme="minorHAnsi"/>
          <w:sz w:val="20"/>
          <w:szCs w:val="20"/>
        </w:rPr>
        <w:t>for PPA Proposals</w:t>
      </w:r>
    </w:p>
    <w:p w:rsidR="0079791A" w:rsidRDefault="004C4CC6" w:rsidP="005A13E3">
      <w:pPr>
        <w:pStyle w:val="NormalWeb"/>
        <w:tabs>
          <w:tab w:val="left" w:pos="1080"/>
        </w:tabs>
        <w:spacing w:before="0" w:beforeAutospacing="0" w:after="200" w:afterAutospacing="0" w:line="276" w:lineRule="auto"/>
        <w:ind w:left="1080"/>
        <w:rPr>
          <w:rFonts w:asciiTheme="minorHAnsi" w:hAnsiTheme="minorHAnsi"/>
          <w:sz w:val="20"/>
          <w:szCs w:val="20"/>
        </w:rPr>
      </w:pPr>
      <w:r w:rsidRPr="00B755AC">
        <w:rPr>
          <w:rFonts w:asciiTheme="minorHAnsi" w:hAnsiTheme="minorHAnsi"/>
          <w:sz w:val="20"/>
          <w:szCs w:val="20"/>
        </w:rPr>
        <w:t xml:space="preserve">Bidders </w:t>
      </w:r>
      <w:r w:rsidR="00A931A5">
        <w:rPr>
          <w:rFonts w:asciiTheme="minorHAnsi" w:hAnsiTheme="minorHAnsi"/>
          <w:sz w:val="20"/>
          <w:szCs w:val="20"/>
        </w:rPr>
        <w:t xml:space="preserve">providing PPA Proposals </w:t>
      </w:r>
      <w:r w:rsidR="00D064BA">
        <w:rPr>
          <w:rFonts w:asciiTheme="minorHAnsi" w:hAnsiTheme="minorHAnsi"/>
          <w:sz w:val="20"/>
          <w:szCs w:val="20"/>
        </w:rPr>
        <w:t>will be required to provide 2014</w:t>
      </w:r>
      <w:r w:rsidRPr="00B755AC">
        <w:rPr>
          <w:rFonts w:asciiTheme="minorHAnsi" w:hAnsiTheme="minorHAnsi"/>
          <w:sz w:val="20"/>
          <w:szCs w:val="20"/>
        </w:rPr>
        <w:t xml:space="preserve"> (a</w:t>
      </w:r>
      <w:r w:rsidR="00D064BA">
        <w:rPr>
          <w:rFonts w:asciiTheme="minorHAnsi" w:hAnsiTheme="minorHAnsi"/>
          <w:sz w:val="20"/>
          <w:szCs w:val="20"/>
        </w:rPr>
        <w:t>udited), 2013 (audited) and 2015</w:t>
      </w:r>
      <w:r w:rsidRPr="00B755AC">
        <w:rPr>
          <w:rFonts w:asciiTheme="minorHAnsi" w:hAnsiTheme="minorHAnsi"/>
          <w:sz w:val="20"/>
          <w:szCs w:val="20"/>
        </w:rPr>
        <w:t xml:space="preserve"> year-to-date financial information for the Bidder, and, if applicable guarantors and sources of equity funding</w:t>
      </w:r>
      <w:r w:rsidR="00532A49">
        <w:rPr>
          <w:rFonts w:asciiTheme="minorHAnsi" w:hAnsiTheme="minorHAnsi"/>
          <w:sz w:val="20"/>
          <w:szCs w:val="20"/>
        </w:rPr>
        <w:t xml:space="preserve">.  </w:t>
      </w:r>
      <w:r w:rsidRPr="00B755AC">
        <w:rPr>
          <w:rFonts w:asciiTheme="minorHAnsi" w:hAnsiTheme="minorHAnsi"/>
          <w:sz w:val="20"/>
          <w:szCs w:val="20"/>
        </w:rPr>
        <w:t>Financial Information should include, at a minimum, a Balance Sheet, Statements of Income, and Statements of Cash Flows, with accompanying footnotes</w:t>
      </w:r>
      <w:r w:rsidR="00532A49">
        <w:rPr>
          <w:rFonts w:asciiTheme="minorHAnsi" w:hAnsiTheme="minorHAnsi"/>
          <w:sz w:val="20"/>
          <w:szCs w:val="20"/>
        </w:rPr>
        <w:t xml:space="preserve">.  </w:t>
      </w:r>
      <w:r w:rsidRPr="00B755AC">
        <w:rPr>
          <w:rFonts w:asciiTheme="minorHAnsi" w:hAnsiTheme="minorHAnsi"/>
          <w:sz w:val="20"/>
          <w:szCs w:val="20"/>
        </w:rPr>
        <w:t xml:space="preserve">Bidder financial information must be submitted </w:t>
      </w:r>
      <w:r w:rsidR="00E57010">
        <w:rPr>
          <w:rFonts w:asciiTheme="minorHAnsi" w:hAnsiTheme="minorHAnsi"/>
          <w:sz w:val="20"/>
          <w:szCs w:val="20"/>
        </w:rPr>
        <w:t>no later than December 1, 2015</w:t>
      </w:r>
      <w:r w:rsidR="00532A49">
        <w:rPr>
          <w:rFonts w:asciiTheme="minorHAnsi" w:hAnsiTheme="minorHAnsi"/>
          <w:sz w:val="20"/>
          <w:szCs w:val="20"/>
        </w:rPr>
        <w:t xml:space="preserve">.  </w:t>
      </w:r>
      <w:r w:rsidRPr="00B755AC">
        <w:rPr>
          <w:rFonts w:asciiTheme="minorHAnsi" w:hAnsiTheme="minorHAnsi"/>
          <w:sz w:val="20"/>
          <w:szCs w:val="20"/>
        </w:rPr>
        <w:t xml:space="preserve">More complete instructions for providing Bidder financial information </w:t>
      </w:r>
      <w:r w:rsidR="00BB432D">
        <w:rPr>
          <w:rFonts w:asciiTheme="minorHAnsi" w:hAnsiTheme="minorHAnsi"/>
          <w:sz w:val="20"/>
          <w:szCs w:val="20"/>
        </w:rPr>
        <w:t>may</w:t>
      </w:r>
      <w:r w:rsidRPr="00B755AC">
        <w:rPr>
          <w:rFonts w:asciiTheme="minorHAnsi" w:hAnsiTheme="minorHAnsi"/>
          <w:sz w:val="20"/>
          <w:szCs w:val="20"/>
        </w:rPr>
        <w:t xml:space="preserve"> be made available after submission of Bidder’s Int</w:t>
      </w:r>
      <w:r w:rsidR="0079791A">
        <w:rPr>
          <w:rFonts w:asciiTheme="minorHAnsi" w:hAnsiTheme="minorHAnsi"/>
          <w:sz w:val="20"/>
          <w:szCs w:val="20"/>
        </w:rPr>
        <w:t>ent to Bid Form and signed CA.</w:t>
      </w:r>
    </w:p>
    <w:p w:rsidR="0079791A" w:rsidRDefault="004C4CC6" w:rsidP="005A13E3">
      <w:pPr>
        <w:pStyle w:val="NormalWeb"/>
        <w:numPr>
          <w:ilvl w:val="1"/>
          <w:numId w:val="4"/>
        </w:numPr>
        <w:tabs>
          <w:tab w:val="left" w:pos="720"/>
          <w:tab w:val="left" w:pos="1080"/>
        </w:tabs>
        <w:spacing w:before="120" w:beforeAutospacing="0" w:after="200" w:afterAutospacing="0" w:line="23" w:lineRule="atLeast"/>
        <w:ind w:firstLine="720"/>
        <w:rPr>
          <w:rFonts w:asciiTheme="minorHAnsi" w:hAnsiTheme="minorHAnsi"/>
          <w:sz w:val="20"/>
          <w:szCs w:val="20"/>
        </w:rPr>
      </w:pPr>
      <w:r w:rsidRPr="00B755AC">
        <w:rPr>
          <w:rFonts w:asciiTheme="minorHAnsi" w:hAnsiTheme="minorHAnsi"/>
          <w:sz w:val="20"/>
          <w:szCs w:val="20"/>
        </w:rPr>
        <w:t xml:space="preserve">Proposal Submittal </w:t>
      </w:r>
    </w:p>
    <w:p w:rsidR="00C750C5" w:rsidRDefault="004C4CC6" w:rsidP="005A13E3">
      <w:pPr>
        <w:pStyle w:val="NormalWeb"/>
        <w:tabs>
          <w:tab w:val="left" w:pos="1080"/>
        </w:tabs>
        <w:spacing w:before="0" w:beforeAutospacing="0" w:after="200" w:afterAutospacing="0" w:line="23" w:lineRule="atLeast"/>
        <w:ind w:left="1080"/>
        <w:rPr>
          <w:rFonts w:asciiTheme="minorHAnsi" w:hAnsiTheme="minorHAnsi"/>
          <w:sz w:val="20"/>
          <w:szCs w:val="20"/>
        </w:rPr>
      </w:pPr>
      <w:r w:rsidRPr="00B755AC">
        <w:rPr>
          <w:rFonts w:asciiTheme="minorHAnsi" w:hAnsiTheme="minorHAnsi"/>
          <w:sz w:val="20"/>
          <w:szCs w:val="20"/>
        </w:rPr>
        <w:t xml:space="preserve">Bidders must submit Proposal(s) on </w:t>
      </w:r>
      <w:r w:rsidR="00E57010">
        <w:rPr>
          <w:rFonts w:asciiTheme="minorHAnsi" w:hAnsiTheme="minorHAnsi"/>
          <w:sz w:val="20"/>
          <w:szCs w:val="20"/>
        </w:rPr>
        <w:t>or before December</w:t>
      </w:r>
      <w:r w:rsidR="00885466">
        <w:rPr>
          <w:rFonts w:asciiTheme="minorHAnsi" w:hAnsiTheme="minorHAnsi"/>
          <w:sz w:val="20"/>
          <w:szCs w:val="20"/>
        </w:rPr>
        <w:t xml:space="preserve"> </w:t>
      </w:r>
      <w:r w:rsidR="00FF3987">
        <w:rPr>
          <w:rFonts w:asciiTheme="minorHAnsi" w:hAnsiTheme="minorHAnsi"/>
          <w:sz w:val="20"/>
          <w:szCs w:val="20"/>
        </w:rPr>
        <w:t>9</w:t>
      </w:r>
      <w:r w:rsidR="00E57010">
        <w:rPr>
          <w:rFonts w:asciiTheme="minorHAnsi" w:hAnsiTheme="minorHAnsi"/>
          <w:sz w:val="20"/>
          <w:szCs w:val="20"/>
        </w:rPr>
        <w:t>, 2015</w:t>
      </w:r>
      <w:r w:rsidRPr="00B755AC">
        <w:rPr>
          <w:rFonts w:asciiTheme="minorHAnsi" w:hAnsiTheme="minorHAnsi"/>
          <w:sz w:val="20"/>
          <w:szCs w:val="20"/>
        </w:rPr>
        <w:t xml:space="preserve">, no later than 5:00 PM EST. Proposals must be submitted </w:t>
      </w:r>
      <w:r w:rsidR="000470F7">
        <w:rPr>
          <w:rFonts w:asciiTheme="minorHAnsi" w:hAnsiTheme="minorHAnsi"/>
          <w:sz w:val="20"/>
          <w:szCs w:val="20"/>
        </w:rPr>
        <w:t xml:space="preserve">to </w:t>
      </w:r>
      <w:r w:rsidR="000470F7" w:rsidRPr="00E6316D">
        <w:rPr>
          <w:rFonts w:asciiTheme="minorHAnsi" w:hAnsiTheme="minorHAnsi"/>
          <w:sz w:val="20"/>
          <w:szCs w:val="20"/>
          <w:u w:val="single"/>
        </w:rPr>
        <w:t>2O15GenRFP@novec.com</w:t>
      </w:r>
      <w:r w:rsidR="00532A49">
        <w:rPr>
          <w:rFonts w:asciiTheme="minorHAnsi" w:hAnsiTheme="minorHAnsi"/>
          <w:sz w:val="20"/>
          <w:szCs w:val="20"/>
        </w:rPr>
        <w:t xml:space="preserve">.  </w:t>
      </w:r>
      <w:r w:rsidR="00E57010">
        <w:rPr>
          <w:rFonts w:asciiTheme="minorHAnsi" w:hAnsiTheme="minorHAnsi"/>
          <w:sz w:val="20"/>
          <w:szCs w:val="20"/>
        </w:rPr>
        <w:t>NOVEC</w:t>
      </w:r>
      <w:r w:rsidRPr="00B755AC">
        <w:rPr>
          <w:rFonts w:asciiTheme="minorHAnsi" w:hAnsiTheme="minorHAnsi"/>
          <w:sz w:val="20"/>
          <w:szCs w:val="20"/>
        </w:rPr>
        <w:t xml:space="preserve"> will not accept Proposals that are mailed, or hand delivered. </w:t>
      </w:r>
    </w:p>
    <w:p w:rsidR="0079791A" w:rsidRDefault="004C4CC6" w:rsidP="005A13E3">
      <w:pPr>
        <w:pStyle w:val="NormalWeb"/>
        <w:tabs>
          <w:tab w:val="left" w:pos="1080"/>
        </w:tabs>
        <w:spacing w:before="0" w:beforeAutospacing="0" w:after="200" w:afterAutospacing="0" w:line="23" w:lineRule="atLeast"/>
        <w:ind w:left="1080"/>
        <w:rPr>
          <w:rFonts w:asciiTheme="minorHAnsi" w:hAnsiTheme="minorHAnsi"/>
          <w:sz w:val="20"/>
          <w:szCs w:val="20"/>
        </w:rPr>
      </w:pPr>
      <w:r w:rsidRPr="00B755AC">
        <w:rPr>
          <w:rFonts w:asciiTheme="minorHAnsi" w:hAnsiTheme="minorHAnsi"/>
          <w:sz w:val="20"/>
          <w:szCs w:val="20"/>
        </w:rPr>
        <w:t xml:space="preserve">In order to be accepted as complete, Proposals must contain all the documents and data requested in the form and format required, as described in </w:t>
      </w:r>
      <w:r w:rsidR="0079791A">
        <w:rPr>
          <w:rFonts w:asciiTheme="minorHAnsi" w:hAnsiTheme="minorHAnsi"/>
          <w:sz w:val="20"/>
          <w:szCs w:val="20"/>
        </w:rPr>
        <w:t xml:space="preserve">Part </w:t>
      </w:r>
      <w:r w:rsidR="000470F7">
        <w:rPr>
          <w:rFonts w:asciiTheme="minorHAnsi" w:hAnsiTheme="minorHAnsi"/>
          <w:sz w:val="20"/>
          <w:szCs w:val="20"/>
        </w:rPr>
        <w:t>I</w:t>
      </w:r>
      <w:r w:rsidR="0079791A">
        <w:rPr>
          <w:rFonts w:asciiTheme="minorHAnsi" w:hAnsiTheme="minorHAnsi"/>
          <w:sz w:val="20"/>
          <w:szCs w:val="20"/>
        </w:rPr>
        <w:t xml:space="preserve">ll of this RFP document. </w:t>
      </w:r>
    </w:p>
    <w:p w:rsidR="00823BB0" w:rsidRDefault="00823BB0" w:rsidP="005A13E3">
      <w:pPr>
        <w:pStyle w:val="NormalWeb"/>
        <w:tabs>
          <w:tab w:val="left" w:pos="1080"/>
        </w:tabs>
        <w:spacing w:before="0" w:beforeAutospacing="0" w:after="200" w:afterAutospacing="0" w:line="23" w:lineRule="atLeast"/>
        <w:ind w:left="1080"/>
        <w:rPr>
          <w:rFonts w:asciiTheme="minorHAnsi" w:hAnsiTheme="minorHAnsi"/>
          <w:sz w:val="20"/>
          <w:szCs w:val="20"/>
        </w:rPr>
      </w:pPr>
    </w:p>
    <w:p w:rsidR="0079791A" w:rsidRDefault="004C4CC6" w:rsidP="005A13E3">
      <w:pPr>
        <w:pStyle w:val="NormalWeb"/>
        <w:numPr>
          <w:ilvl w:val="1"/>
          <w:numId w:val="4"/>
        </w:numPr>
        <w:tabs>
          <w:tab w:val="left" w:pos="720"/>
          <w:tab w:val="left" w:pos="1080"/>
        </w:tabs>
        <w:spacing w:before="120" w:beforeAutospacing="0" w:after="200" w:afterAutospacing="0" w:line="23" w:lineRule="atLeast"/>
        <w:ind w:firstLine="720"/>
        <w:rPr>
          <w:rFonts w:asciiTheme="minorHAnsi" w:hAnsiTheme="minorHAnsi"/>
          <w:sz w:val="20"/>
          <w:szCs w:val="20"/>
        </w:rPr>
      </w:pPr>
      <w:r w:rsidRPr="00B755AC">
        <w:rPr>
          <w:rFonts w:asciiTheme="minorHAnsi" w:hAnsiTheme="minorHAnsi"/>
          <w:sz w:val="20"/>
          <w:szCs w:val="20"/>
        </w:rPr>
        <w:lastRenderedPageBreak/>
        <w:t xml:space="preserve">Expiration of Proposals </w:t>
      </w:r>
    </w:p>
    <w:p w:rsidR="0079791A" w:rsidRDefault="004C4CC6" w:rsidP="005A13E3">
      <w:pPr>
        <w:pStyle w:val="NormalWeb"/>
        <w:tabs>
          <w:tab w:val="left" w:pos="1080"/>
        </w:tabs>
        <w:spacing w:before="0" w:beforeAutospacing="0" w:after="200" w:afterAutospacing="0" w:line="23" w:lineRule="atLeast"/>
        <w:ind w:left="1080"/>
        <w:rPr>
          <w:rFonts w:asciiTheme="minorHAnsi" w:hAnsiTheme="minorHAnsi"/>
          <w:sz w:val="20"/>
          <w:szCs w:val="20"/>
        </w:rPr>
      </w:pPr>
      <w:r w:rsidRPr="00B755AC">
        <w:rPr>
          <w:rFonts w:asciiTheme="minorHAnsi" w:hAnsiTheme="minorHAnsi"/>
          <w:sz w:val="20"/>
          <w:szCs w:val="20"/>
        </w:rPr>
        <w:t>Proposals shall expire on the</w:t>
      </w:r>
      <w:r w:rsidR="00E57010">
        <w:rPr>
          <w:rFonts w:asciiTheme="minorHAnsi" w:hAnsiTheme="minorHAnsi"/>
          <w:sz w:val="20"/>
          <w:szCs w:val="20"/>
        </w:rPr>
        <w:t xml:space="preserve"> earlier of the time NOVEC</w:t>
      </w:r>
      <w:r w:rsidRPr="00B755AC">
        <w:rPr>
          <w:rFonts w:asciiTheme="minorHAnsi" w:hAnsiTheme="minorHAnsi"/>
          <w:sz w:val="20"/>
          <w:szCs w:val="20"/>
        </w:rPr>
        <w:t xml:space="preserve"> notifies Bidder that its Proposal has been rejected in full o</w:t>
      </w:r>
      <w:r w:rsidR="00E57010">
        <w:rPr>
          <w:rFonts w:asciiTheme="minorHAnsi" w:hAnsiTheme="minorHAnsi"/>
          <w:sz w:val="20"/>
          <w:szCs w:val="20"/>
        </w:rPr>
        <w:t>r in part, or at midnight on Mar</w:t>
      </w:r>
      <w:r w:rsidR="00C750C5">
        <w:rPr>
          <w:rFonts w:asciiTheme="minorHAnsi" w:hAnsiTheme="minorHAnsi"/>
          <w:sz w:val="20"/>
          <w:szCs w:val="20"/>
        </w:rPr>
        <w:t>ch</w:t>
      </w:r>
      <w:r w:rsidR="00E57010">
        <w:rPr>
          <w:rFonts w:asciiTheme="minorHAnsi" w:hAnsiTheme="minorHAnsi"/>
          <w:sz w:val="20"/>
          <w:szCs w:val="20"/>
        </w:rPr>
        <w:t xml:space="preserve"> 3, 2016</w:t>
      </w:r>
      <w:r w:rsidRPr="00B755AC">
        <w:rPr>
          <w:rFonts w:asciiTheme="minorHAnsi" w:hAnsiTheme="minorHAnsi"/>
          <w:sz w:val="20"/>
          <w:szCs w:val="20"/>
        </w:rPr>
        <w:t>. All Proposals must remain bindi</w:t>
      </w:r>
      <w:r w:rsidR="00E57010">
        <w:rPr>
          <w:rFonts w:asciiTheme="minorHAnsi" w:hAnsiTheme="minorHAnsi"/>
          <w:sz w:val="20"/>
          <w:szCs w:val="20"/>
        </w:rPr>
        <w:t>ng until midnight EST on Mar</w:t>
      </w:r>
      <w:r w:rsidR="00C750C5">
        <w:rPr>
          <w:rFonts w:asciiTheme="minorHAnsi" w:hAnsiTheme="minorHAnsi"/>
          <w:sz w:val="20"/>
          <w:szCs w:val="20"/>
        </w:rPr>
        <w:t>ch</w:t>
      </w:r>
      <w:r w:rsidR="00E57010">
        <w:rPr>
          <w:rFonts w:asciiTheme="minorHAnsi" w:hAnsiTheme="minorHAnsi"/>
          <w:sz w:val="20"/>
          <w:szCs w:val="20"/>
        </w:rPr>
        <w:t xml:space="preserve"> 3, 2016</w:t>
      </w:r>
      <w:r w:rsidRPr="00B755AC">
        <w:rPr>
          <w:rFonts w:asciiTheme="minorHAnsi" w:hAnsiTheme="minorHAnsi"/>
          <w:sz w:val="20"/>
          <w:szCs w:val="20"/>
        </w:rPr>
        <w:t xml:space="preserve">. </w:t>
      </w:r>
    </w:p>
    <w:p w:rsidR="0079791A" w:rsidRPr="0079791A" w:rsidRDefault="004C4CC6" w:rsidP="0079791A">
      <w:pPr>
        <w:pStyle w:val="NormalWeb"/>
        <w:numPr>
          <w:ilvl w:val="0"/>
          <w:numId w:val="4"/>
        </w:numPr>
        <w:spacing w:before="0" w:beforeAutospacing="0" w:after="120" w:afterAutospacing="0" w:line="360" w:lineRule="auto"/>
        <w:ind w:left="720" w:hanging="720"/>
        <w:jc w:val="both"/>
        <w:rPr>
          <w:rFonts w:asciiTheme="minorHAnsi" w:hAnsiTheme="minorHAnsi"/>
        </w:rPr>
      </w:pPr>
      <w:r w:rsidRPr="0079791A">
        <w:rPr>
          <w:rFonts w:asciiTheme="minorHAnsi" w:hAnsiTheme="minorHAnsi"/>
          <w:b/>
          <w:bCs/>
          <w:sz w:val="22"/>
          <w:szCs w:val="22"/>
        </w:rPr>
        <w:t>Communications</w:t>
      </w:r>
      <w:r w:rsidR="0079791A">
        <w:rPr>
          <w:rFonts w:asciiTheme="minorHAnsi" w:hAnsiTheme="minorHAnsi"/>
          <w:b/>
          <w:bCs/>
        </w:rPr>
        <w:t xml:space="preserve"> </w:t>
      </w:r>
    </w:p>
    <w:p w:rsidR="0079791A" w:rsidRDefault="004C4CC6" w:rsidP="0079791A">
      <w:pPr>
        <w:pStyle w:val="NormalWeb"/>
        <w:numPr>
          <w:ilvl w:val="1"/>
          <w:numId w:val="4"/>
        </w:numPr>
        <w:tabs>
          <w:tab w:val="left" w:pos="720"/>
          <w:tab w:val="left" w:pos="1080"/>
        </w:tabs>
        <w:spacing w:before="120" w:beforeAutospacing="0" w:after="120" w:afterAutospacing="0" w:line="360" w:lineRule="auto"/>
        <w:ind w:firstLine="720"/>
        <w:jc w:val="both"/>
        <w:rPr>
          <w:rFonts w:asciiTheme="minorHAnsi" w:hAnsiTheme="minorHAnsi"/>
        </w:rPr>
      </w:pPr>
      <w:r w:rsidRPr="00B755AC">
        <w:rPr>
          <w:rFonts w:asciiTheme="minorHAnsi" w:hAnsiTheme="minorHAnsi"/>
          <w:sz w:val="20"/>
          <w:szCs w:val="20"/>
        </w:rPr>
        <w:t>RFP Process Information</w:t>
      </w:r>
    </w:p>
    <w:p w:rsidR="0079791A" w:rsidRDefault="004C4CC6" w:rsidP="005A13E3">
      <w:pPr>
        <w:pStyle w:val="NormalWeb"/>
        <w:tabs>
          <w:tab w:val="left" w:pos="1080"/>
        </w:tabs>
        <w:spacing w:before="0" w:beforeAutospacing="0" w:after="200" w:afterAutospacing="0" w:line="23" w:lineRule="atLeast"/>
        <w:ind w:left="1080"/>
        <w:rPr>
          <w:rFonts w:asciiTheme="minorHAnsi" w:hAnsiTheme="minorHAnsi"/>
          <w:sz w:val="20"/>
          <w:szCs w:val="20"/>
        </w:rPr>
      </w:pPr>
      <w:r w:rsidRPr="0079791A">
        <w:rPr>
          <w:rFonts w:asciiTheme="minorHAnsi" w:hAnsiTheme="minorHAnsi"/>
          <w:sz w:val="20"/>
          <w:szCs w:val="20"/>
        </w:rPr>
        <w:t>In addition to the information and instructions provided in this R</w:t>
      </w:r>
      <w:r w:rsidR="00E6316D">
        <w:rPr>
          <w:rFonts w:asciiTheme="minorHAnsi" w:hAnsiTheme="minorHAnsi"/>
          <w:sz w:val="20"/>
          <w:szCs w:val="20"/>
        </w:rPr>
        <w:t>F</w:t>
      </w:r>
      <w:r w:rsidRPr="0079791A">
        <w:rPr>
          <w:rFonts w:asciiTheme="minorHAnsi" w:hAnsiTheme="minorHAnsi"/>
          <w:sz w:val="20"/>
          <w:szCs w:val="20"/>
        </w:rPr>
        <w:t>P document, please refer periodically to the R</w:t>
      </w:r>
      <w:r w:rsidR="00D529D0">
        <w:rPr>
          <w:rFonts w:asciiTheme="minorHAnsi" w:hAnsiTheme="minorHAnsi"/>
          <w:sz w:val="20"/>
          <w:szCs w:val="20"/>
        </w:rPr>
        <w:t>F</w:t>
      </w:r>
      <w:r w:rsidRPr="0079791A">
        <w:rPr>
          <w:rFonts w:asciiTheme="minorHAnsi" w:hAnsiTheme="minorHAnsi"/>
          <w:sz w:val="20"/>
          <w:szCs w:val="20"/>
        </w:rPr>
        <w:t xml:space="preserve">P </w:t>
      </w:r>
      <w:r w:rsidRPr="00150A17">
        <w:rPr>
          <w:rFonts w:asciiTheme="minorHAnsi" w:hAnsiTheme="minorHAnsi"/>
          <w:sz w:val="20"/>
          <w:szCs w:val="20"/>
        </w:rPr>
        <w:t xml:space="preserve">website </w:t>
      </w:r>
      <w:r w:rsidR="00E6316D">
        <w:rPr>
          <w:rFonts w:asciiTheme="minorHAnsi" w:hAnsiTheme="minorHAnsi"/>
          <w:sz w:val="20"/>
          <w:szCs w:val="20"/>
          <w:u w:val="single"/>
        </w:rPr>
        <w:t>www.novec.com/rfp</w:t>
      </w:r>
      <w:r w:rsidRPr="00150A17">
        <w:rPr>
          <w:rFonts w:asciiTheme="minorHAnsi" w:hAnsiTheme="minorHAnsi"/>
          <w:sz w:val="20"/>
          <w:szCs w:val="20"/>
        </w:rPr>
        <w:t xml:space="preserve"> for additional</w:t>
      </w:r>
      <w:r w:rsidRPr="0079791A">
        <w:rPr>
          <w:rFonts w:asciiTheme="minorHAnsi" w:hAnsiTheme="minorHAnsi"/>
          <w:sz w:val="20"/>
          <w:szCs w:val="20"/>
        </w:rPr>
        <w:t xml:space="preserve"> information, announcements and updates.</w:t>
      </w:r>
    </w:p>
    <w:p w:rsidR="0079791A" w:rsidRDefault="004C4CC6" w:rsidP="0079791A">
      <w:pPr>
        <w:pStyle w:val="NormalWeb"/>
        <w:numPr>
          <w:ilvl w:val="1"/>
          <w:numId w:val="4"/>
        </w:numPr>
        <w:tabs>
          <w:tab w:val="left" w:pos="1080"/>
        </w:tabs>
        <w:spacing w:before="0" w:beforeAutospacing="0" w:after="120" w:afterAutospacing="0" w:line="360" w:lineRule="auto"/>
        <w:ind w:firstLine="720"/>
        <w:jc w:val="both"/>
        <w:rPr>
          <w:rFonts w:asciiTheme="minorHAnsi" w:hAnsiTheme="minorHAnsi"/>
          <w:sz w:val="20"/>
          <w:szCs w:val="20"/>
        </w:rPr>
      </w:pPr>
      <w:r w:rsidRPr="0079791A">
        <w:rPr>
          <w:rFonts w:asciiTheme="minorHAnsi" w:hAnsiTheme="minorHAnsi"/>
          <w:sz w:val="20"/>
          <w:szCs w:val="20"/>
        </w:rPr>
        <w:t>Bidder Questions &amp; Answers</w:t>
      </w:r>
    </w:p>
    <w:p w:rsidR="0079791A" w:rsidRDefault="000470F7" w:rsidP="005A13E3">
      <w:pPr>
        <w:pStyle w:val="NormalWeb"/>
        <w:tabs>
          <w:tab w:val="left" w:pos="1080"/>
        </w:tabs>
        <w:spacing w:before="0" w:beforeAutospacing="0" w:after="200" w:afterAutospacing="0" w:line="23" w:lineRule="atLeast"/>
        <w:ind w:left="1080"/>
        <w:rPr>
          <w:rFonts w:asciiTheme="minorHAnsi" w:hAnsiTheme="minorHAnsi"/>
          <w:sz w:val="20"/>
          <w:szCs w:val="20"/>
        </w:rPr>
      </w:pPr>
      <w:r>
        <w:rPr>
          <w:rFonts w:asciiTheme="minorHAnsi" w:hAnsiTheme="minorHAnsi"/>
          <w:sz w:val="20"/>
          <w:szCs w:val="20"/>
        </w:rPr>
        <w:t>NOVEC will</w:t>
      </w:r>
      <w:r w:rsidR="004C4CC6" w:rsidRPr="0079791A">
        <w:rPr>
          <w:rFonts w:asciiTheme="minorHAnsi" w:hAnsiTheme="minorHAnsi"/>
          <w:sz w:val="20"/>
          <w:szCs w:val="20"/>
        </w:rPr>
        <w:t xml:space="preserve"> make available </w:t>
      </w:r>
      <w:r>
        <w:rPr>
          <w:rFonts w:asciiTheme="minorHAnsi" w:hAnsiTheme="minorHAnsi"/>
          <w:sz w:val="20"/>
          <w:szCs w:val="20"/>
        </w:rPr>
        <w:t xml:space="preserve">regularly to the RFP respondent email communication address </w:t>
      </w:r>
      <w:r w:rsidR="004C4CC6" w:rsidRPr="0079791A">
        <w:rPr>
          <w:rFonts w:asciiTheme="minorHAnsi" w:hAnsiTheme="minorHAnsi"/>
          <w:sz w:val="20"/>
          <w:szCs w:val="20"/>
        </w:rPr>
        <w:t>a list of Frequently Asked Questions with respect to the RFP process</w:t>
      </w:r>
      <w:r w:rsidR="00532A49">
        <w:rPr>
          <w:rFonts w:asciiTheme="minorHAnsi" w:hAnsiTheme="minorHAnsi"/>
          <w:sz w:val="20"/>
          <w:szCs w:val="20"/>
        </w:rPr>
        <w:t xml:space="preserve">.  </w:t>
      </w:r>
      <w:r w:rsidR="004C4CC6" w:rsidRPr="0079791A">
        <w:rPr>
          <w:rFonts w:asciiTheme="minorHAnsi" w:hAnsiTheme="minorHAnsi"/>
          <w:sz w:val="20"/>
          <w:szCs w:val="20"/>
        </w:rPr>
        <w:t>Bidders may also</w:t>
      </w:r>
      <w:r w:rsidR="00E57010">
        <w:rPr>
          <w:rFonts w:asciiTheme="minorHAnsi" w:hAnsiTheme="minorHAnsi"/>
          <w:sz w:val="20"/>
          <w:szCs w:val="20"/>
        </w:rPr>
        <w:t xml:space="preserve"> submit questions to NOVEC</w:t>
      </w:r>
      <w:r w:rsidR="004C4CC6" w:rsidRPr="0079791A">
        <w:rPr>
          <w:rFonts w:asciiTheme="minorHAnsi" w:hAnsiTheme="minorHAnsi"/>
          <w:sz w:val="20"/>
          <w:szCs w:val="20"/>
        </w:rPr>
        <w:t xml:space="preserve"> concerning this RFP process via </w:t>
      </w:r>
      <w:r w:rsidR="004C4CC6" w:rsidRPr="00150A17">
        <w:rPr>
          <w:rFonts w:asciiTheme="minorHAnsi" w:hAnsiTheme="minorHAnsi"/>
          <w:sz w:val="20"/>
          <w:szCs w:val="20"/>
        </w:rPr>
        <w:t xml:space="preserve">email to </w:t>
      </w:r>
      <w:r w:rsidR="00E57010" w:rsidRPr="00E6316D">
        <w:rPr>
          <w:rFonts w:asciiTheme="minorHAnsi" w:hAnsiTheme="minorHAnsi"/>
          <w:sz w:val="20"/>
          <w:szCs w:val="20"/>
          <w:u w:val="single"/>
        </w:rPr>
        <w:t>2O15GenRFP@novec</w:t>
      </w:r>
      <w:r w:rsidR="004C4CC6" w:rsidRPr="00E6316D">
        <w:rPr>
          <w:rFonts w:asciiTheme="minorHAnsi" w:hAnsiTheme="minorHAnsi"/>
          <w:sz w:val="20"/>
          <w:szCs w:val="20"/>
          <w:u w:val="single"/>
        </w:rPr>
        <w:t>.com</w:t>
      </w:r>
      <w:r w:rsidR="00532A49">
        <w:rPr>
          <w:rFonts w:asciiTheme="minorHAnsi" w:hAnsiTheme="minorHAnsi"/>
          <w:sz w:val="20"/>
          <w:szCs w:val="20"/>
        </w:rPr>
        <w:t xml:space="preserve">.  </w:t>
      </w:r>
      <w:r w:rsidR="004C4CC6" w:rsidRPr="00150A17">
        <w:rPr>
          <w:rFonts w:asciiTheme="minorHAnsi" w:hAnsiTheme="minorHAnsi"/>
          <w:sz w:val="20"/>
          <w:szCs w:val="20"/>
        </w:rPr>
        <w:t>Please</w:t>
      </w:r>
      <w:r w:rsidR="004C4CC6" w:rsidRPr="0079791A">
        <w:rPr>
          <w:rFonts w:asciiTheme="minorHAnsi" w:hAnsiTheme="minorHAnsi"/>
          <w:sz w:val="20"/>
          <w:szCs w:val="20"/>
        </w:rPr>
        <w:t xml:space="preserve"> note that such questions will not be treated as confidential, and the question and answer may be shared for the benefit of other interested parties via the website.</w:t>
      </w:r>
    </w:p>
    <w:p w:rsidR="00E25838" w:rsidRDefault="004C4CC6" w:rsidP="00E25838">
      <w:pPr>
        <w:pStyle w:val="NormalWeb"/>
        <w:numPr>
          <w:ilvl w:val="1"/>
          <w:numId w:val="4"/>
        </w:numPr>
        <w:tabs>
          <w:tab w:val="left" w:pos="1080"/>
        </w:tabs>
        <w:spacing w:before="0" w:beforeAutospacing="0" w:after="120" w:afterAutospacing="0" w:line="360" w:lineRule="auto"/>
        <w:ind w:firstLine="720"/>
        <w:jc w:val="both"/>
        <w:rPr>
          <w:rFonts w:asciiTheme="minorHAnsi" w:hAnsiTheme="minorHAnsi"/>
          <w:sz w:val="20"/>
          <w:szCs w:val="20"/>
        </w:rPr>
      </w:pPr>
      <w:r w:rsidRPr="0079791A">
        <w:rPr>
          <w:rFonts w:asciiTheme="minorHAnsi" w:hAnsiTheme="minorHAnsi"/>
          <w:sz w:val="20"/>
          <w:szCs w:val="20"/>
        </w:rPr>
        <w:t>Company Questions &amp; Answers</w:t>
      </w:r>
    </w:p>
    <w:p w:rsidR="00E25838" w:rsidRDefault="004C4CC6" w:rsidP="005A13E3">
      <w:pPr>
        <w:pStyle w:val="NormalWeb"/>
        <w:tabs>
          <w:tab w:val="left" w:pos="1080"/>
        </w:tabs>
        <w:spacing w:before="0" w:beforeAutospacing="0" w:after="200" w:afterAutospacing="0" w:line="23" w:lineRule="atLeast"/>
        <w:ind w:left="1080"/>
        <w:rPr>
          <w:rFonts w:asciiTheme="minorHAnsi" w:hAnsiTheme="minorHAnsi"/>
          <w:sz w:val="20"/>
          <w:szCs w:val="20"/>
        </w:rPr>
      </w:pPr>
      <w:r w:rsidRPr="0079791A">
        <w:rPr>
          <w:rFonts w:asciiTheme="minorHAnsi" w:hAnsiTheme="minorHAnsi"/>
          <w:sz w:val="20"/>
          <w:szCs w:val="20"/>
        </w:rPr>
        <w:t xml:space="preserve">Proposals with material omissions will be deemed non-responsive and may be eliminated from consideration by </w:t>
      </w:r>
      <w:r w:rsidR="00E57010">
        <w:rPr>
          <w:rFonts w:asciiTheme="minorHAnsi" w:hAnsiTheme="minorHAnsi"/>
          <w:sz w:val="20"/>
          <w:szCs w:val="20"/>
        </w:rPr>
        <w:t>NOVEC</w:t>
      </w:r>
      <w:r w:rsidRPr="0079791A">
        <w:rPr>
          <w:rFonts w:asciiTheme="minorHAnsi" w:hAnsiTheme="minorHAnsi"/>
          <w:sz w:val="20"/>
          <w:szCs w:val="20"/>
        </w:rPr>
        <w:t xml:space="preserve">. </w:t>
      </w:r>
      <w:r w:rsidR="00AA6842">
        <w:rPr>
          <w:rFonts w:asciiTheme="minorHAnsi" w:hAnsiTheme="minorHAnsi"/>
          <w:sz w:val="20"/>
          <w:szCs w:val="20"/>
        </w:rPr>
        <w:t xml:space="preserve"> </w:t>
      </w:r>
      <w:r w:rsidR="00E57010">
        <w:rPr>
          <w:rFonts w:asciiTheme="minorHAnsi" w:hAnsiTheme="minorHAnsi"/>
          <w:sz w:val="20"/>
          <w:szCs w:val="20"/>
        </w:rPr>
        <w:t>Note that NOVEC</w:t>
      </w:r>
      <w:r w:rsidRPr="0079791A">
        <w:rPr>
          <w:rFonts w:asciiTheme="minorHAnsi" w:hAnsiTheme="minorHAnsi"/>
          <w:sz w:val="20"/>
          <w:szCs w:val="20"/>
        </w:rPr>
        <w:t xml:space="preserve"> does not plan to contact Bidders in the event of such non-conforming Proposals prior to elimination.</w:t>
      </w:r>
    </w:p>
    <w:p w:rsidR="005D7D64" w:rsidRDefault="004C4CC6" w:rsidP="005A13E3">
      <w:pPr>
        <w:pStyle w:val="NormalWeb"/>
        <w:tabs>
          <w:tab w:val="left" w:pos="1080"/>
        </w:tabs>
        <w:spacing w:before="0" w:beforeAutospacing="0" w:after="200" w:afterAutospacing="0" w:line="23" w:lineRule="atLeast"/>
        <w:ind w:left="1080"/>
        <w:rPr>
          <w:rFonts w:asciiTheme="minorHAnsi" w:hAnsiTheme="minorHAnsi"/>
          <w:sz w:val="20"/>
          <w:szCs w:val="20"/>
        </w:rPr>
      </w:pPr>
      <w:r w:rsidRPr="0079791A">
        <w:rPr>
          <w:rFonts w:asciiTheme="minorHAnsi" w:hAnsiTheme="minorHAnsi"/>
          <w:sz w:val="20"/>
          <w:szCs w:val="20"/>
        </w:rPr>
        <w:t>However, in addition to the information requested from Bidders in</w:t>
      </w:r>
      <w:r w:rsidR="00E57010">
        <w:rPr>
          <w:rFonts w:asciiTheme="minorHAnsi" w:hAnsiTheme="minorHAnsi"/>
          <w:sz w:val="20"/>
          <w:szCs w:val="20"/>
        </w:rPr>
        <w:t xml:space="preserve"> this RFP document, NOVEC</w:t>
      </w:r>
      <w:r w:rsidRPr="0079791A">
        <w:rPr>
          <w:rFonts w:asciiTheme="minorHAnsi" w:hAnsiTheme="minorHAnsi"/>
          <w:sz w:val="20"/>
          <w:szCs w:val="20"/>
        </w:rPr>
        <w:t xml:space="preserve"> may have the need for clarifications or additional information as part of its review </w:t>
      </w:r>
      <w:r w:rsidRPr="0079791A">
        <w:rPr>
          <w:rFonts w:asciiTheme="minorHAnsi" w:hAnsiTheme="minorHAnsi"/>
          <w:sz w:val="20"/>
          <w:szCs w:val="20"/>
        </w:rPr>
        <w:br/>
        <w:t>of Prop</w:t>
      </w:r>
      <w:r w:rsidR="00E57010">
        <w:rPr>
          <w:rFonts w:asciiTheme="minorHAnsi" w:hAnsiTheme="minorHAnsi"/>
          <w:sz w:val="20"/>
          <w:szCs w:val="20"/>
        </w:rPr>
        <w:t>osals</w:t>
      </w:r>
      <w:r w:rsidR="00532A49">
        <w:rPr>
          <w:rFonts w:asciiTheme="minorHAnsi" w:hAnsiTheme="minorHAnsi"/>
          <w:sz w:val="20"/>
          <w:szCs w:val="20"/>
        </w:rPr>
        <w:t xml:space="preserve">.  </w:t>
      </w:r>
      <w:r w:rsidR="00E57010">
        <w:rPr>
          <w:rFonts w:asciiTheme="minorHAnsi" w:hAnsiTheme="minorHAnsi"/>
          <w:sz w:val="20"/>
          <w:szCs w:val="20"/>
        </w:rPr>
        <w:t>In such case, NOVEC</w:t>
      </w:r>
      <w:r w:rsidRPr="0079791A">
        <w:rPr>
          <w:rFonts w:asciiTheme="minorHAnsi" w:hAnsiTheme="minorHAnsi"/>
          <w:sz w:val="20"/>
          <w:szCs w:val="20"/>
        </w:rPr>
        <w:t xml:space="preserve"> </w:t>
      </w:r>
      <w:r w:rsidR="005A18D0">
        <w:rPr>
          <w:rFonts w:asciiTheme="minorHAnsi" w:hAnsiTheme="minorHAnsi"/>
          <w:sz w:val="20"/>
          <w:szCs w:val="20"/>
        </w:rPr>
        <w:t>may</w:t>
      </w:r>
      <w:r w:rsidR="005A18D0" w:rsidRPr="0079791A">
        <w:rPr>
          <w:rFonts w:asciiTheme="minorHAnsi" w:hAnsiTheme="minorHAnsi"/>
          <w:sz w:val="20"/>
          <w:szCs w:val="20"/>
        </w:rPr>
        <w:t xml:space="preserve"> </w:t>
      </w:r>
      <w:r w:rsidRPr="0079791A">
        <w:rPr>
          <w:rFonts w:asciiTheme="minorHAnsi" w:hAnsiTheme="minorHAnsi"/>
          <w:sz w:val="20"/>
          <w:szCs w:val="20"/>
        </w:rPr>
        <w:t xml:space="preserve">call or email the designated Bidder contact. </w:t>
      </w:r>
      <w:r w:rsidRPr="0079791A">
        <w:rPr>
          <w:rFonts w:asciiTheme="minorHAnsi" w:hAnsiTheme="minorHAnsi"/>
          <w:sz w:val="20"/>
          <w:szCs w:val="20"/>
        </w:rPr>
        <w:br/>
        <w:t>Prompt responses to these questions will be required in order to ma</w:t>
      </w:r>
      <w:r w:rsidR="005D7D64">
        <w:rPr>
          <w:rFonts w:asciiTheme="minorHAnsi" w:hAnsiTheme="minorHAnsi"/>
          <w:sz w:val="20"/>
          <w:szCs w:val="20"/>
        </w:rPr>
        <w:t xml:space="preserve">intain a responsive </w:t>
      </w:r>
      <w:r w:rsidR="005D7D64">
        <w:rPr>
          <w:rFonts w:asciiTheme="minorHAnsi" w:hAnsiTheme="minorHAnsi"/>
          <w:sz w:val="20"/>
          <w:szCs w:val="20"/>
        </w:rPr>
        <w:br/>
        <w:t xml:space="preserve">Proposal. </w:t>
      </w:r>
      <w:r w:rsidR="005A18D0">
        <w:rPr>
          <w:rFonts w:asciiTheme="minorHAnsi" w:hAnsiTheme="minorHAnsi"/>
          <w:sz w:val="20"/>
          <w:szCs w:val="20"/>
        </w:rPr>
        <w:t xml:space="preserve"> Bidders are asked to not call or inquir</w:t>
      </w:r>
      <w:r w:rsidR="009310A9">
        <w:rPr>
          <w:rFonts w:asciiTheme="minorHAnsi" w:hAnsiTheme="minorHAnsi"/>
          <w:sz w:val="20"/>
          <w:szCs w:val="20"/>
        </w:rPr>
        <w:t>e</w:t>
      </w:r>
      <w:r w:rsidR="005A18D0">
        <w:rPr>
          <w:rFonts w:asciiTheme="minorHAnsi" w:hAnsiTheme="minorHAnsi"/>
          <w:sz w:val="20"/>
          <w:szCs w:val="20"/>
        </w:rPr>
        <w:t xml:space="preserve"> on the status of their solicitation or bid inquiry once the process is underway.</w:t>
      </w:r>
    </w:p>
    <w:p w:rsidR="00E25838" w:rsidRDefault="00D823FB" w:rsidP="005A13E3">
      <w:pPr>
        <w:pStyle w:val="NormalWeb"/>
        <w:spacing w:before="0" w:beforeAutospacing="0" w:after="120" w:afterAutospacing="0" w:line="360" w:lineRule="auto"/>
        <w:ind w:left="360" w:hanging="360"/>
        <w:jc w:val="both"/>
        <w:rPr>
          <w:rFonts w:asciiTheme="minorHAnsi" w:hAnsiTheme="minorHAnsi"/>
          <w:b/>
          <w:bCs/>
          <w:sz w:val="22"/>
          <w:szCs w:val="22"/>
        </w:rPr>
      </w:pPr>
      <w:r>
        <w:rPr>
          <w:rFonts w:asciiTheme="minorHAnsi" w:hAnsiTheme="minorHAnsi"/>
          <w:b/>
          <w:bCs/>
          <w:sz w:val="22"/>
          <w:szCs w:val="22"/>
        </w:rPr>
        <w:t>F</w:t>
      </w:r>
      <w:r w:rsidR="00DE72D0">
        <w:rPr>
          <w:rFonts w:asciiTheme="minorHAnsi" w:hAnsiTheme="minorHAnsi"/>
          <w:b/>
          <w:bCs/>
          <w:sz w:val="22"/>
          <w:szCs w:val="22"/>
        </w:rPr>
        <w:t>.</w:t>
      </w:r>
      <w:r>
        <w:rPr>
          <w:rFonts w:asciiTheme="minorHAnsi" w:hAnsiTheme="minorHAnsi"/>
          <w:b/>
          <w:bCs/>
          <w:sz w:val="22"/>
          <w:szCs w:val="22"/>
        </w:rPr>
        <w:tab/>
      </w:r>
      <w:r w:rsidR="004C4CC6" w:rsidRPr="00B755AC">
        <w:rPr>
          <w:rFonts w:asciiTheme="minorHAnsi" w:hAnsiTheme="minorHAnsi"/>
          <w:b/>
          <w:bCs/>
          <w:sz w:val="22"/>
          <w:szCs w:val="22"/>
        </w:rPr>
        <w:t xml:space="preserve">Modifications to RFP </w:t>
      </w:r>
    </w:p>
    <w:p w:rsidR="005D7D64" w:rsidRDefault="00E57010" w:rsidP="008A0D72">
      <w:pPr>
        <w:pStyle w:val="NormalWeb"/>
        <w:tabs>
          <w:tab w:val="left" w:pos="1080"/>
        </w:tabs>
        <w:spacing w:before="0" w:beforeAutospacing="0" w:after="200" w:afterAutospacing="0" w:line="276" w:lineRule="auto"/>
        <w:jc w:val="both"/>
        <w:rPr>
          <w:rFonts w:asciiTheme="minorHAnsi" w:hAnsiTheme="minorHAnsi"/>
          <w:sz w:val="20"/>
          <w:szCs w:val="20"/>
        </w:rPr>
      </w:pPr>
      <w:r>
        <w:rPr>
          <w:rFonts w:asciiTheme="minorHAnsi" w:hAnsiTheme="minorHAnsi"/>
          <w:sz w:val="20"/>
          <w:szCs w:val="20"/>
        </w:rPr>
        <w:t>NOVEC</w:t>
      </w:r>
      <w:r w:rsidR="004C4CC6" w:rsidRPr="00B755AC">
        <w:rPr>
          <w:rFonts w:asciiTheme="minorHAnsi" w:hAnsiTheme="minorHAnsi"/>
          <w:sz w:val="20"/>
          <w:szCs w:val="20"/>
        </w:rPr>
        <w:t xml:space="preserve"> rese</w:t>
      </w:r>
      <w:r>
        <w:rPr>
          <w:rFonts w:asciiTheme="minorHAnsi" w:hAnsiTheme="minorHAnsi"/>
          <w:sz w:val="20"/>
          <w:szCs w:val="20"/>
        </w:rPr>
        <w:t>rves the right to modify this RF</w:t>
      </w:r>
      <w:r w:rsidR="004C4CC6" w:rsidRPr="00B755AC">
        <w:rPr>
          <w:rFonts w:asciiTheme="minorHAnsi" w:hAnsiTheme="minorHAnsi"/>
          <w:sz w:val="20"/>
          <w:szCs w:val="20"/>
        </w:rPr>
        <w:t>P for any reason and at any time</w:t>
      </w:r>
      <w:r w:rsidR="00532A49">
        <w:rPr>
          <w:rFonts w:asciiTheme="minorHAnsi" w:hAnsiTheme="minorHAnsi"/>
          <w:sz w:val="20"/>
          <w:szCs w:val="20"/>
        </w:rPr>
        <w:t xml:space="preserve">.  </w:t>
      </w:r>
      <w:r w:rsidR="004C4CC6" w:rsidRPr="00B755AC">
        <w:rPr>
          <w:rFonts w:asciiTheme="minorHAnsi" w:hAnsiTheme="minorHAnsi"/>
          <w:sz w:val="20"/>
          <w:szCs w:val="20"/>
        </w:rPr>
        <w:t xml:space="preserve">Such changes will be communicated to Bidders who submit a valid Intent to Bid Form. </w:t>
      </w:r>
    </w:p>
    <w:p w:rsidR="005D7D64" w:rsidRDefault="00D823FB" w:rsidP="005A13E3">
      <w:pPr>
        <w:pStyle w:val="NormalWeb"/>
        <w:spacing w:before="0" w:beforeAutospacing="0" w:after="120" w:afterAutospacing="0" w:line="360" w:lineRule="auto"/>
        <w:ind w:left="360" w:hanging="360"/>
        <w:jc w:val="both"/>
        <w:rPr>
          <w:rFonts w:asciiTheme="minorHAnsi" w:hAnsiTheme="minorHAnsi"/>
          <w:b/>
          <w:bCs/>
          <w:sz w:val="22"/>
          <w:szCs w:val="22"/>
        </w:rPr>
      </w:pPr>
      <w:r>
        <w:rPr>
          <w:rFonts w:asciiTheme="minorHAnsi" w:hAnsiTheme="minorHAnsi"/>
          <w:b/>
          <w:bCs/>
          <w:sz w:val="22"/>
          <w:szCs w:val="22"/>
        </w:rPr>
        <w:t>G</w:t>
      </w:r>
      <w:r w:rsidR="00DE72D0">
        <w:rPr>
          <w:rFonts w:asciiTheme="minorHAnsi" w:hAnsiTheme="minorHAnsi"/>
          <w:b/>
          <w:bCs/>
          <w:sz w:val="22"/>
          <w:szCs w:val="22"/>
        </w:rPr>
        <w:t>.</w:t>
      </w:r>
      <w:r>
        <w:rPr>
          <w:rFonts w:asciiTheme="minorHAnsi" w:hAnsiTheme="minorHAnsi"/>
          <w:b/>
          <w:bCs/>
          <w:sz w:val="22"/>
          <w:szCs w:val="22"/>
        </w:rPr>
        <w:tab/>
      </w:r>
      <w:r w:rsidR="004C4CC6" w:rsidRPr="00B755AC">
        <w:rPr>
          <w:rFonts w:asciiTheme="minorHAnsi" w:hAnsiTheme="minorHAnsi"/>
          <w:b/>
          <w:bCs/>
          <w:sz w:val="22"/>
          <w:szCs w:val="22"/>
        </w:rPr>
        <w:t xml:space="preserve">Confidentiality </w:t>
      </w:r>
    </w:p>
    <w:p w:rsidR="005D7D64" w:rsidRDefault="00E57010" w:rsidP="008A0D72">
      <w:pPr>
        <w:pStyle w:val="NormalWeb"/>
        <w:tabs>
          <w:tab w:val="left" w:pos="1080"/>
        </w:tabs>
        <w:spacing w:before="0" w:beforeAutospacing="0" w:after="200" w:afterAutospacing="0" w:line="276" w:lineRule="auto"/>
        <w:rPr>
          <w:rFonts w:asciiTheme="minorHAnsi" w:hAnsiTheme="minorHAnsi"/>
          <w:sz w:val="20"/>
          <w:szCs w:val="20"/>
        </w:rPr>
      </w:pPr>
      <w:r>
        <w:rPr>
          <w:rFonts w:asciiTheme="minorHAnsi" w:hAnsiTheme="minorHAnsi"/>
          <w:sz w:val="20"/>
          <w:szCs w:val="20"/>
        </w:rPr>
        <w:t>NOVEC</w:t>
      </w:r>
      <w:r w:rsidR="004C4CC6" w:rsidRPr="00B755AC">
        <w:rPr>
          <w:rFonts w:asciiTheme="minorHAnsi" w:hAnsiTheme="minorHAnsi"/>
          <w:sz w:val="20"/>
          <w:szCs w:val="20"/>
        </w:rPr>
        <w:t xml:space="preserve"> will take reasonable precautions and use reasonable efforts to maintain the confidentiality of all Proposals submitted, which will be subject to the protections provided under the CA</w:t>
      </w:r>
      <w:r w:rsidR="00532A49">
        <w:rPr>
          <w:rFonts w:asciiTheme="minorHAnsi" w:hAnsiTheme="minorHAnsi"/>
          <w:sz w:val="20"/>
          <w:szCs w:val="20"/>
        </w:rPr>
        <w:t xml:space="preserve">.  </w:t>
      </w:r>
      <w:r w:rsidR="004C4CC6" w:rsidRPr="00B755AC">
        <w:rPr>
          <w:rFonts w:asciiTheme="minorHAnsi" w:hAnsiTheme="minorHAnsi"/>
          <w:sz w:val="20"/>
          <w:szCs w:val="20"/>
        </w:rPr>
        <w:t xml:space="preserve">Bidders should clearly identify each page of information considered confidential or proprietary. </w:t>
      </w:r>
    </w:p>
    <w:p w:rsidR="005D7D64" w:rsidRPr="005D7D64" w:rsidRDefault="00D823FB" w:rsidP="008A0D72">
      <w:pPr>
        <w:pStyle w:val="NormalWeb"/>
        <w:spacing w:before="0" w:beforeAutospacing="0" w:after="120" w:afterAutospacing="0" w:line="360" w:lineRule="auto"/>
        <w:ind w:left="360" w:hanging="360"/>
        <w:rPr>
          <w:rFonts w:asciiTheme="minorHAnsi" w:hAnsiTheme="minorHAnsi"/>
          <w:sz w:val="20"/>
          <w:szCs w:val="20"/>
        </w:rPr>
      </w:pPr>
      <w:r>
        <w:rPr>
          <w:rFonts w:asciiTheme="minorHAnsi" w:hAnsiTheme="minorHAnsi"/>
          <w:b/>
          <w:bCs/>
          <w:sz w:val="22"/>
          <w:szCs w:val="22"/>
        </w:rPr>
        <w:t>H.</w:t>
      </w:r>
      <w:r>
        <w:rPr>
          <w:rFonts w:asciiTheme="minorHAnsi" w:hAnsiTheme="minorHAnsi"/>
          <w:b/>
          <w:bCs/>
          <w:sz w:val="22"/>
          <w:szCs w:val="22"/>
        </w:rPr>
        <w:tab/>
      </w:r>
      <w:r w:rsidR="004C4CC6" w:rsidRPr="00B755AC">
        <w:rPr>
          <w:rFonts w:asciiTheme="minorHAnsi" w:hAnsiTheme="minorHAnsi"/>
          <w:b/>
          <w:bCs/>
          <w:sz w:val="22"/>
          <w:szCs w:val="22"/>
        </w:rPr>
        <w:t xml:space="preserve">Miscellaneous </w:t>
      </w:r>
    </w:p>
    <w:p w:rsidR="005D7D64" w:rsidRDefault="00E57010" w:rsidP="005A13E3">
      <w:pPr>
        <w:pStyle w:val="NormalWeb"/>
        <w:numPr>
          <w:ilvl w:val="0"/>
          <w:numId w:val="8"/>
        </w:numPr>
        <w:tabs>
          <w:tab w:val="left" w:pos="1080"/>
        </w:tabs>
        <w:spacing w:before="0" w:beforeAutospacing="0" w:after="200" w:afterAutospacing="0" w:line="276" w:lineRule="auto"/>
        <w:rPr>
          <w:rFonts w:asciiTheme="minorHAnsi" w:hAnsiTheme="minorHAnsi"/>
          <w:sz w:val="20"/>
          <w:szCs w:val="20"/>
        </w:rPr>
      </w:pPr>
      <w:r>
        <w:rPr>
          <w:rFonts w:asciiTheme="minorHAnsi" w:hAnsiTheme="minorHAnsi"/>
          <w:sz w:val="20"/>
          <w:szCs w:val="20"/>
        </w:rPr>
        <w:t xml:space="preserve">NOVEC </w:t>
      </w:r>
      <w:r w:rsidR="004C4CC6" w:rsidRPr="00B755AC">
        <w:rPr>
          <w:rFonts w:asciiTheme="minorHAnsi" w:hAnsiTheme="minorHAnsi"/>
          <w:sz w:val="20"/>
          <w:szCs w:val="20"/>
        </w:rPr>
        <w:t>does not intend to negotiate relative to PPA pricing</w:t>
      </w:r>
      <w:r w:rsidR="00532A49">
        <w:rPr>
          <w:rFonts w:asciiTheme="minorHAnsi" w:hAnsiTheme="minorHAnsi"/>
          <w:sz w:val="20"/>
          <w:szCs w:val="20"/>
        </w:rPr>
        <w:t xml:space="preserve">.  </w:t>
      </w:r>
      <w:r w:rsidR="004C4CC6" w:rsidRPr="00B755AC">
        <w:rPr>
          <w:rFonts w:asciiTheme="minorHAnsi" w:hAnsiTheme="minorHAnsi"/>
          <w:sz w:val="20"/>
          <w:szCs w:val="20"/>
        </w:rPr>
        <w:t>Bidders are advised to submit their best and fi</w:t>
      </w:r>
      <w:r w:rsidR="005D7D64">
        <w:rPr>
          <w:rFonts w:asciiTheme="minorHAnsi" w:hAnsiTheme="minorHAnsi"/>
          <w:sz w:val="20"/>
          <w:szCs w:val="20"/>
        </w:rPr>
        <w:t xml:space="preserve">nal price with their Proposal. </w:t>
      </w:r>
    </w:p>
    <w:p w:rsidR="005D7D64" w:rsidRDefault="00E57010" w:rsidP="005A13E3">
      <w:pPr>
        <w:pStyle w:val="NormalWeb"/>
        <w:numPr>
          <w:ilvl w:val="0"/>
          <w:numId w:val="8"/>
        </w:numPr>
        <w:tabs>
          <w:tab w:val="left" w:pos="1080"/>
        </w:tabs>
        <w:spacing w:before="0" w:beforeAutospacing="0" w:after="200" w:afterAutospacing="0" w:line="276" w:lineRule="auto"/>
        <w:rPr>
          <w:rFonts w:asciiTheme="minorHAnsi" w:hAnsiTheme="minorHAnsi"/>
          <w:sz w:val="20"/>
          <w:szCs w:val="20"/>
        </w:rPr>
      </w:pPr>
      <w:r>
        <w:rPr>
          <w:rFonts w:asciiTheme="minorHAnsi" w:hAnsiTheme="minorHAnsi"/>
          <w:sz w:val="20"/>
          <w:szCs w:val="20"/>
        </w:rPr>
        <w:lastRenderedPageBreak/>
        <w:t>NOVEC</w:t>
      </w:r>
      <w:r w:rsidR="004C4CC6" w:rsidRPr="00B755AC">
        <w:rPr>
          <w:rFonts w:asciiTheme="minorHAnsi" w:hAnsiTheme="minorHAnsi"/>
          <w:sz w:val="20"/>
          <w:szCs w:val="20"/>
        </w:rPr>
        <w:t xml:space="preserve"> may procure more or less than the amount of Unit Firm Capacity solicited in this RFP from one or more </w:t>
      </w:r>
      <w:proofErr w:type="gramStart"/>
      <w:r w:rsidR="004C4CC6" w:rsidRPr="00B755AC">
        <w:rPr>
          <w:rFonts w:asciiTheme="minorHAnsi" w:hAnsiTheme="minorHAnsi"/>
          <w:sz w:val="20"/>
          <w:szCs w:val="20"/>
        </w:rPr>
        <w:t>Bidders,</w:t>
      </w:r>
      <w:proofErr w:type="gramEnd"/>
      <w:r w:rsidR="004C4CC6" w:rsidRPr="00B755AC">
        <w:rPr>
          <w:rFonts w:asciiTheme="minorHAnsi" w:hAnsiTheme="minorHAnsi"/>
          <w:sz w:val="20"/>
          <w:szCs w:val="20"/>
        </w:rPr>
        <w:t xml:space="preserve"> and Bidders may propose facilities offering all or a portion of the solicited Unit Firm Capacity</w:t>
      </w:r>
      <w:r w:rsidR="00532A49">
        <w:rPr>
          <w:rFonts w:asciiTheme="minorHAnsi" w:hAnsiTheme="minorHAnsi"/>
          <w:sz w:val="20"/>
          <w:szCs w:val="20"/>
        </w:rPr>
        <w:t xml:space="preserve">.  </w:t>
      </w:r>
      <w:r w:rsidR="004C4CC6" w:rsidRPr="00B755AC">
        <w:rPr>
          <w:rFonts w:asciiTheme="minorHAnsi" w:hAnsiTheme="minorHAnsi"/>
          <w:sz w:val="20"/>
          <w:szCs w:val="20"/>
        </w:rPr>
        <w:t xml:space="preserve">Bidders are advised that any contract executed by </w:t>
      </w:r>
      <w:r>
        <w:rPr>
          <w:rFonts w:asciiTheme="minorHAnsi" w:hAnsiTheme="minorHAnsi"/>
          <w:sz w:val="20"/>
          <w:szCs w:val="20"/>
        </w:rPr>
        <w:t>NOVEC</w:t>
      </w:r>
      <w:r w:rsidR="004C4CC6" w:rsidRPr="00B755AC">
        <w:rPr>
          <w:rFonts w:asciiTheme="minorHAnsi" w:hAnsiTheme="minorHAnsi"/>
          <w:sz w:val="20"/>
          <w:szCs w:val="20"/>
        </w:rPr>
        <w:t xml:space="preserve"> and any selected Bidder may not be an exclusive contract for the provision of Unit Firm Capacity as described in </w:t>
      </w:r>
      <w:r w:rsidR="000A14FC">
        <w:rPr>
          <w:rFonts w:asciiTheme="minorHAnsi" w:hAnsiTheme="minorHAnsi"/>
          <w:sz w:val="20"/>
          <w:szCs w:val="20"/>
        </w:rPr>
        <w:t>Part</w:t>
      </w:r>
      <w:r w:rsidR="004C4CC6" w:rsidRPr="00B755AC">
        <w:rPr>
          <w:rFonts w:asciiTheme="minorHAnsi" w:hAnsiTheme="minorHAnsi"/>
          <w:sz w:val="20"/>
          <w:szCs w:val="20"/>
        </w:rPr>
        <w:t xml:space="preserve"> I.C.1</w:t>
      </w:r>
      <w:r w:rsidR="00532A49">
        <w:rPr>
          <w:rFonts w:asciiTheme="minorHAnsi" w:hAnsiTheme="minorHAnsi"/>
          <w:sz w:val="20"/>
          <w:szCs w:val="20"/>
        </w:rPr>
        <w:t xml:space="preserve">.  </w:t>
      </w:r>
      <w:r w:rsidR="004C4CC6" w:rsidRPr="00B755AC">
        <w:rPr>
          <w:rFonts w:asciiTheme="minorHAnsi" w:hAnsiTheme="minorHAnsi"/>
          <w:sz w:val="20"/>
          <w:szCs w:val="20"/>
        </w:rPr>
        <w:t xml:space="preserve">In submitting a Proposal(s), Bidder will be deemed to have acknowledged that </w:t>
      </w:r>
      <w:r>
        <w:rPr>
          <w:rFonts w:asciiTheme="minorHAnsi" w:hAnsiTheme="minorHAnsi"/>
          <w:sz w:val="20"/>
          <w:szCs w:val="20"/>
        </w:rPr>
        <w:t>NOVEC</w:t>
      </w:r>
      <w:r w:rsidR="004C4CC6" w:rsidRPr="00B755AC">
        <w:rPr>
          <w:rFonts w:asciiTheme="minorHAnsi" w:hAnsiTheme="minorHAnsi"/>
          <w:sz w:val="20"/>
          <w:szCs w:val="20"/>
        </w:rPr>
        <w:t xml:space="preserve"> may contract with others for the same or similar deliverables or may otherwise obtain the same or similar deliverables by other</w:t>
      </w:r>
      <w:r w:rsidR="005D7D64">
        <w:rPr>
          <w:rFonts w:asciiTheme="minorHAnsi" w:hAnsiTheme="minorHAnsi"/>
          <w:sz w:val="20"/>
          <w:szCs w:val="20"/>
        </w:rPr>
        <w:t xml:space="preserve"> means and on different terms. </w:t>
      </w:r>
    </w:p>
    <w:p w:rsidR="005D7D64" w:rsidRDefault="00E57010" w:rsidP="005A13E3">
      <w:pPr>
        <w:pStyle w:val="NormalWeb"/>
        <w:numPr>
          <w:ilvl w:val="0"/>
          <w:numId w:val="8"/>
        </w:numPr>
        <w:tabs>
          <w:tab w:val="left" w:pos="1080"/>
        </w:tabs>
        <w:spacing w:before="0" w:beforeAutospacing="0" w:after="200" w:afterAutospacing="0" w:line="276" w:lineRule="auto"/>
        <w:rPr>
          <w:rFonts w:asciiTheme="minorHAnsi" w:hAnsiTheme="minorHAnsi"/>
          <w:sz w:val="20"/>
          <w:szCs w:val="20"/>
        </w:rPr>
      </w:pPr>
      <w:r>
        <w:rPr>
          <w:rFonts w:asciiTheme="minorHAnsi" w:hAnsiTheme="minorHAnsi"/>
          <w:sz w:val="20"/>
          <w:szCs w:val="20"/>
        </w:rPr>
        <w:t>NOVEC</w:t>
      </w:r>
      <w:r w:rsidR="004C4CC6" w:rsidRPr="00B755AC">
        <w:rPr>
          <w:rFonts w:asciiTheme="minorHAnsi" w:hAnsiTheme="minorHAnsi"/>
          <w:sz w:val="20"/>
          <w:szCs w:val="20"/>
        </w:rPr>
        <w:t xml:space="preserve"> reserves the right, without qualification and at its sole discretion, to select any </w:t>
      </w:r>
      <w:r w:rsidR="004C4CC6" w:rsidRPr="00B755AC">
        <w:rPr>
          <w:rFonts w:asciiTheme="minorHAnsi" w:hAnsiTheme="minorHAnsi"/>
          <w:sz w:val="20"/>
          <w:szCs w:val="20"/>
        </w:rPr>
        <w:br/>
        <w:t xml:space="preserve">Proposal(s) or reject any and all Proposal(s), or waive any formality or technicality in any </w:t>
      </w:r>
      <w:r w:rsidR="004C4CC6" w:rsidRPr="00B755AC">
        <w:rPr>
          <w:rFonts w:asciiTheme="minorHAnsi" w:hAnsiTheme="minorHAnsi"/>
          <w:sz w:val="20"/>
          <w:szCs w:val="20"/>
        </w:rPr>
        <w:br/>
        <w:t>Proposal(s) received</w:t>
      </w:r>
      <w:r w:rsidR="00532A49">
        <w:rPr>
          <w:rFonts w:asciiTheme="minorHAnsi" w:hAnsiTheme="minorHAnsi"/>
          <w:sz w:val="20"/>
          <w:szCs w:val="20"/>
        </w:rPr>
        <w:t xml:space="preserve">.  </w:t>
      </w:r>
      <w:r w:rsidR="004C4CC6" w:rsidRPr="00B755AC">
        <w:rPr>
          <w:rFonts w:asciiTheme="minorHAnsi" w:hAnsiTheme="minorHAnsi"/>
          <w:sz w:val="20"/>
          <w:szCs w:val="20"/>
        </w:rPr>
        <w:t xml:space="preserve">Bidders who submit Proposal(s) do so without recourse against the </w:t>
      </w:r>
      <w:r w:rsidR="004C4CC6" w:rsidRPr="00B755AC">
        <w:rPr>
          <w:rFonts w:asciiTheme="minorHAnsi" w:hAnsiTheme="minorHAnsi"/>
          <w:sz w:val="20"/>
          <w:szCs w:val="20"/>
        </w:rPr>
        <w:br/>
        <w:t xml:space="preserve">Company for either rejection by </w:t>
      </w:r>
      <w:r>
        <w:rPr>
          <w:rFonts w:asciiTheme="minorHAnsi" w:hAnsiTheme="minorHAnsi"/>
          <w:sz w:val="20"/>
          <w:szCs w:val="20"/>
        </w:rPr>
        <w:t>NOVEC</w:t>
      </w:r>
      <w:r w:rsidR="004C4CC6" w:rsidRPr="00B755AC">
        <w:rPr>
          <w:rFonts w:asciiTheme="minorHAnsi" w:hAnsiTheme="minorHAnsi"/>
          <w:sz w:val="20"/>
          <w:szCs w:val="20"/>
        </w:rPr>
        <w:t xml:space="preserve"> or failure to execute a power purchase </w:t>
      </w:r>
      <w:r w:rsidR="004C4CC6" w:rsidRPr="00B755AC">
        <w:rPr>
          <w:rFonts w:asciiTheme="minorHAnsi" w:hAnsiTheme="minorHAnsi"/>
          <w:sz w:val="20"/>
          <w:szCs w:val="20"/>
        </w:rPr>
        <w:br/>
        <w:t xml:space="preserve">agreement for the purchase of Unit Firm Capacity for any reason. </w:t>
      </w:r>
    </w:p>
    <w:p w:rsidR="005D7D64" w:rsidRPr="005D7D64" w:rsidRDefault="00E57010" w:rsidP="005A13E3">
      <w:pPr>
        <w:pStyle w:val="NormalWeb"/>
        <w:numPr>
          <w:ilvl w:val="0"/>
          <w:numId w:val="8"/>
        </w:numPr>
        <w:tabs>
          <w:tab w:val="left" w:pos="1080"/>
        </w:tabs>
        <w:spacing w:before="0" w:beforeAutospacing="0" w:after="200" w:afterAutospacing="0" w:line="276" w:lineRule="auto"/>
        <w:rPr>
          <w:rFonts w:asciiTheme="minorHAnsi" w:hAnsiTheme="minorHAnsi"/>
        </w:rPr>
      </w:pPr>
      <w:r>
        <w:rPr>
          <w:rFonts w:asciiTheme="minorHAnsi" w:hAnsiTheme="minorHAnsi"/>
          <w:sz w:val="20"/>
          <w:szCs w:val="20"/>
        </w:rPr>
        <w:t>NOVEC</w:t>
      </w:r>
      <w:r w:rsidR="004C4CC6" w:rsidRPr="005D7D64">
        <w:rPr>
          <w:rFonts w:asciiTheme="minorHAnsi" w:hAnsiTheme="minorHAnsi"/>
          <w:sz w:val="20"/>
          <w:szCs w:val="20"/>
        </w:rPr>
        <w:t xml:space="preserve"> shall not reimburse Bidder and Bidder is responsible for any cost incurred in the preparation or submission of a Proposal(s), in negotiations for a power purchase agreement, and/or any other activity contemplated by the Proposal(s) submitte</w:t>
      </w:r>
      <w:r w:rsidR="005D7D64">
        <w:rPr>
          <w:rFonts w:asciiTheme="minorHAnsi" w:hAnsiTheme="minorHAnsi"/>
          <w:sz w:val="20"/>
          <w:szCs w:val="20"/>
        </w:rPr>
        <w:t xml:space="preserve">d in connection with this RFP. </w:t>
      </w:r>
    </w:p>
    <w:p w:rsidR="005D7D64" w:rsidRPr="005D7D64" w:rsidRDefault="004C4CC6" w:rsidP="005A13E3">
      <w:pPr>
        <w:pStyle w:val="NormalWeb"/>
        <w:numPr>
          <w:ilvl w:val="0"/>
          <w:numId w:val="8"/>
        </w:numPr>
        <w:tabs>
          <w:tab w:val="left" w:pos="1080"/>
        </w:tabs>
        <w:spacing w:before="0" w:beforeAutospacing="0" w:after="200" w:afterAutospacing="0" w:line="276" w:lineRule="auto"/>
        <w:rPr>
          <w:rFonts w:asciiTheme="minorHAnsi" w:hAnsiTheme="minorHAnsi"/>
        </w:rPr>
      </w:pPr>
      <w:r w:rsidRPr="005D7D64">
        <w:rPr>
          <w:rFonts w:asciiTheme="minorHAnsi" w:hAnsiTheme="minorHAnsi"/>
          <w:sz w:val="20"/>
          <w:szCs w:val="20"/>
        </w:rPr>
        <w:t xml:space="preserve">The information provided in the RFP, or on </w:t>
      </w:r>
      <w:r w:rsidR="00E57010">
        <w:rPr>
          <w:rFonts w:asciiTheme="minorHAnsi" w:hAnsiTheme="minorHAnsi"/>
          <w:sz w:val="20"/>
          <w:szCs w:val="20"/>
        </w:rPr>
        <w:t>NOVEC</w:t>
      </w:r>
      <w:r w:rsidRPr="005D7D64">
        <w:rPr>
          <w:rFonts w:asciiTheme="minorHAnsi" w:hAnsiTheme="minorHAnsi"/>
          <w:sz w:val="20"/>
          <w:szCs w:val="20"/>
        </w:rPr>
        <w:t>’s REP website, has been prepared to assist Bidders in evaluating the RFP</w:t>
      </w:r>
      <w:r w:rsidR="00532A49">
        <w:rPr>
          <w:rFonts w:asciiTheme="minorHAnsi" w:hAnsiTheme="minorHAnsi"/>
          <w:sz w:val="20"/>
          <w:szCs w:val="20"/>
        </w:rPr>
        <w:t xml:space="preserve">.  </w:t>
      </w:r>
      <w:r w:rsidRPr="005D7D64">
        <w:rPr>
          <w:rFonts w:asciiTheme="minorHAnsi" w:hAnsiTheme="minorHAnsi"/>
          <w:sz w:val="20"/>
          <w:szCs w:val="20"/>
        </w:rPr>
        <w:t>It does not purport to contain all the information that may be relevant to Bidder in satisfying its due</w:t>
      </w:r>
      <w:r w:rsidR="00F24D9B">
        <w:rPr>
          <w:rFonts w:asciiTheme="minorHAnsi" w:hAnsiTheme="minorHAnsi"/>
          <w:sz w:val="20"/>
          <w:szCs w:val="20"/>
        </w:rPr>
        <w:t>-</w:t>
      </w:r>
      <w:r w:rsidRPr="005D7D64">
        <w:rPr>
          <w:rFonts w:asciiTheme="minorHAnsi" w:hAnsiTheme="minorHAnsi"/>
          <w:sz w:val="20"/>
          <w:szCs w:val="20"/>
        </w:rPr>
        <w:t>diligence efforts</w:t>
      </w:r>
      <w:r w:rsidR="00532A49">
        <w:rPr>
          <w:rFonts w:asciiTheme="minorHAnsi" w:hAnsiTheme="minorHAnsi"/>
          <w:sz w:val="20"/>
          <w:szCs w:val="20"/>
        </w:rPr>
        <w:t xml:space="preserve">.  </w:t>
      </w:r>
      <w:r w:rsidR="00E57010">
        <w:rPr>
          <w:rFonts w:asciiTheme="minorHAnsi" w:hAnsiTheme="minorHAnsi"/>
          <w:sz w:val="20"/>
          <w:szCs w:val="20"/>
        </w:rPr>
        <w:t>NOVEC</w:t>
      </w:r>
      <w:r w:rsidRPr="005D7D64">
        <w:rPr>
          <w:rFonts w:asciiTheme="minorHAnsi" w:hAnsiTheme="minorHAnsi"/>
          <w:sz w:val="20"/>
          <w:szCs w:val="20"/>
        </w:rPr>
        <w:t xml:space="preserve"> makes no representation or warranty, expressed or implied, as to the accuracy, reliability or completeness of the information in the RFP, and shall not be liable for any representation expressed or implied in the RFP or any omissions from the R</w:t>
      </w:r>
      <w:r w:rsidR="00DB6F10">
        <w:rPr>
          <w:rFonts w:asciiTheme="minorHAnsi" w:hAnsiTheme="minorHAnsi"/>
          <w:sz w:val="20"/>
          <w:szCs w:val="20"/>
        </w:rPr>
        <w:t>F</w:t>
      </w:r>
      <w:r w:rsidRPr="005D7D64">
        <w:rPr>
          <w:rFonts w:asciiTheme="minorHAnsi" w:hAnsiTheme="minorHAnsi"/>
          <w:sz w:val="20"/>
          <w:szCs w:val="20"/>
        </w:rPr>
        <w:t xml:space="preserve">P, or any information provided to a </w:t>
      </w:r>
      <w:r w:rsidR="005D7D64">
        <w:rPr>
          <w:rFonts w:asciiTheme="minorHAnsi" w:hAnsiTheme="minorHAnsi"/>
          <w:sz w:val="20"/>
          <w:szCs w:val="20"/>
        </w:rPr>
        <w:t xml:space="preserve">bidder by any other source. </w:t>
      </w:r>
    </w:p>
    <w:p w:rsidR="005D7D64" w:rsidRPr="005D7D64" w:rsidRDefault="004C4CC6" w:rsidP="005A13E3">
      <w:pPr>
        <w:pStyle w:val="NormalWeb"/>
        <w:numPr>
          <w:ilvl w:val="0"/>
          <w:numId w:val="8"/>
        </w:numPr>
        <w:tabs>
          <w:tab w:val="left" w:pos="1080"/>
        </w:tabs>
        <w:spacing w:before="0" w:beforeAutospacing="0" w:after="200" w:afterAutospacing="0" w:line="276" w:lineRule="auto"/>
        <w:rPr>
          <w:rFonts w:asciiTheme="minorHAnsi" w:hAnsiTheme="minorHAnsi"/>
        </w:rPr>
      </w:pPr>
      <w:r w:rsidRPr="005D7D64">
        <w:rPr>
          <w:rFonts w:asciiTheme="minorHAnsi" w:hAnsiTheme="minorHAnsi"/>
          <w:sz w:val="20"/>
          <w:szCs w:val="20"/>
        </w:rPr>
        <w:t xml:space="preserve">Bidders should check </w:t>
      </w:r>
      <w:r w:rsidR="00E57010">
        <w:rPr>
          <w:rFonts w:asciiTheme="minorHAnsi" w:hAnsiTheme="minorHAnsi"/>
          <w:sz w:val="20"/>
          <w:szCs w:val="20"/>
        </w:rPr>
        <w:t>NOVEC</w:t>
      </w:r>
      <w:r w:rsidRPr="005D7D64">
        <w:rPr>
          <w:rFonts w:asciiTheme="minorHAnsi" w:hAnsiTheme="minorHAnsi"/>
          <w:sz w:val="20"/>
          <w:szCs w:val="20"/>
        </w:rPr>
        <w:t>’s R</w:t>
      </w:r>
      <w:r w:rsidR="00DB6F10">
        <w:rPr>
          <w:rFonts w:asciiTheme="minorHAnsi" w:hAnsiTheme="minorHAnsi"/>
          <w:sz w:val="20"/>
          <w:szCs w:val="20"/>
        </w:rPr>
        <w:t>F</w:t>
      </w:r>
      <w:r w:rsidRPr="005D7D64">
        <w:rPr>
          <w:rFonts w:asciiTheme="minorHAnsi" w:hAnsiTheme="minorHAnsi"/>
          <w:sz w:val="20"/>
          <w:szCs w:val="20"/>
        </w:rPr>
        <w:t xml:space="preserve">P website </w:t>
      </w:r>
      <w:r w:rsidR="006E2939">
        <w:rPr>
          <w:rFonts w:asciiTheme="minorHAnsi" w:hAnsiTheme="minorHAnsi"/>
          <w:sz w:val="20"/>
          <w:szCs w:val="20"/>
        </w:rPr>
        <w:t>regularly</w:t>
      </w:r>
      <w:r w:rsidRPr="005D7D64">
        <w:rPr>
          <w:rFonts w:asciiTheme="minorHAnsi" w:hAnsiTheme="minorHAnsi"/>
          <w:sz w:val="20"/>
          <w:szCs w:val="20"/>
        </w:rPr>
        <w:t xml:space="preserve"> to ensure </w:t>
      </w:r>
      <w:r w:rsidR="00F24D9B">
        <w:rPr>
          <w:rFonts w:asciiTheme="minorHAnsi" w:hAnsiTheme="minorHAnsi"/>
          <w:sz w:val="20"/>
          <w:szCs w:val="20"/>
        </w:rPr>
        <w:t xml:space="preserve">they </w:t>
      </w:r>
      <w:r w:rsidRPr="005D7D64">
        <w:rPr>
          <w:rFonts w:asciiTheme="minorHAnsi" w:hAnsiTheme="minorHAnsi"/>
          <w:sz w:val="20"/>
          <w:szCs w:val="20"/>
        </w:rPr>
        <w:t xml:space="preserve"> ha</w:t>
      </w:r>
      <w:r w:rsidR="00F24D9B">
        <w:rPr>
          <w:rFonts w:asciiTheme="minorHAnsi" w:hAnsiTheme="minorHAnsi"/>
          <w:sz w:val="20"/>
          <w:szCs w:val="20"/>
        </w:rPr>
        <w:t>ve</w:t>
      </w:r>
      <w:r w:rsidRPr="005D7D64">
        <w:rPr>
          <w:rFonts w:asciiTheme="minorHAnsi" w:hAnsiTheme="minorHAnsi"/>
          <w:sz w:val="20"/>
          <w:szCs w:val="20"/>
        </w:rPr>
        <w:t xml:space="preserve"> the latest documentation and information</w:t>
      </w:r>
      <w:r w:rsidR="00532A49">
        <w:rPr>
          <w:rFonts w:asciiTheme="minorHAnsi" w:hAnsiTheme="minorHAnsi"/>
          <w:sz w:val="20"/>
          <w:szCs w:val="20"/>
        </w:rPr>
        <w:t xml:space="preserve">.  </w:t>
      </w:r>
      <w:r w:rsidRPr="005D7D64">
        <w:rPr>
          <w:rFonts w:asciiTheme="minorHAnsi" w:hAnsiTheme="minorHAnsi"/>
          <w:sz w:val="20"/>
          <w:szCs w:val="20"/>
        </w:rPr>
        <w:t xml:space="preserve">Neither </w:t>
      </w:r>
      <w:r w:rsidR="00E57010">
        <w:rPr>
          <w:rFonts w:asciiTheme="minorHAnsi" w:hAnsiTheme="minorHAnsi"/>
          <w:sz w:val="20"/>
          <w:szCs w:val="20"/>
        </w:rPr>
        <w:t>NOVEC</w:t>
      </w:r>
      <w:r w:rsidRPr="005D7D64">
        <w:rPr>
          <w:rFonts w:asciiTheme="minorHAnsi" w:hAnsiTheme="minorHAnsi"/>
          <w:sz w:val="20"/>
          <w:szCs w:val="20"/>
        </w:rPr>
        <w:t xml:space="preserve"> nor its representatives shall be liable to any Bidder or any of its representatives for any consequences relating to or arising from the Bidder</w:t>
      </w:r>
      <w:r w:rsidR="005D7D64">
        <w:rPr>
          <w:rFonts w:asciiTheme="minorHAnsi" w:hAnsiTheme="minorHAnsi"/>
          <w:sz w:val="20"/>
          <w:szCs w:val="20"/>
        </w:rPr>
        <w:t xml:space="preserve">s use of outdated information. </w:t>
      </w:r>
    </w:p>
    <w:p w:rsidR="005D7D64" w:rsidRPr="005D7D64" w:rsidRDefault="004C4CC6" w:rsidP="005A13E3">
      <w:pPr>
        <w:pStyle w:val="NormalWeb"/>
        <w:numPr>
          <w:ilvl w:val="0"/>
          <w:numId w:val="8"/>
        </w:numPr>
        <w:tabs>
          <w:tab w:val="left" w:pos="1080"/>
        </w:tabs>
        <w:spacing w:before="0" w:beforeAutospacing="0" w:after="200" w:afterAutospacing="0" w:line="276" w:lineRule="auto"/>
        <w:rPr>
          <w:rFonts w:asciiTheme="minorHAnsi" w:hAnsiTheme="minorHAnsi"/>
        </w:rPr>
      </w:pPr>
      <w:r w:rsidRPr="005D7D64">
        <w:rPr>
          <w:rFonts w:asciiTheme="minorHAnsi" w:hAnsiTheme="minorHAnsi"/>
          <w:sz w:val="20"/>
          <w:szCs w:val="20"/>
        </w:rPr>
        <w:t xml:space="preserve">Bidder shall hold </w:t>
      </w:r>
      <w:r w:rsidR="00E57010">
        <w:rPr>
          <w:rFonts w:asciiTheme="minorHAnsi" w:hAnsiTheme="minorHAnsi"/>
          <w:sz w:val="20"/>
          <w:szCs w:val="20"/>
        </w:rPr>
        <w:t>NOVEC</w:t>
      </w:r>
      <w:r w:rsidRPr="005D7D64">
        <w:rPr>
          <w:rFonts w:asciiTheme="minorHAnsi" w:hAnsiTheme="minorHAnsi"/>
          <w:sz w:val="20"/>
          <w:szCs w:val="20"/>
        </w:rPr>
        <w:t xml:space="preserve"> harmless from all damages and costs, including but not limited to legal costs, in connection with all claims, expenses, losses, proceedings or investigations that arise as a result of the R</w:t>
      </w:r>
      <w:r w:rsidR="00DB6F10">
        <w:rPr>
          <w:rFonts w:asciiTheme="minorHAnsi" w:hAnsiTheme="minorHAnsi"/>
          <w:sz w:val="20"/>
          <w:szCs w:val="20"/>
        </w:rPr>
        <w:t>F</w:t>
      </w:r>
      <w:r w:rsidRPr="005D7D64">
        <w:rPr>
          <w:rFonts w:asciiTheme="minorHAnsi" w:hAnsiTheme="minorHAnsi"/>
          <w:sz w:val="20"/>
          <w:szCs w:val="20"/>
        </w:rPr>
        <w:t>P or the award of</w:t>
      </w:r>
      <w:r w:rsidR="005D7D64">
        <w:rPr>
          <w:rFonts w:asciiTheme="minorHAnsi" w:hAnsiTheme="minorHAnsi"/>
          <w:sz w:val="20"/>
          <w:szCs w:val="20"/>
        </w:rPr>
        <w:t xml:space="preserve"> a bid pursuant to the RFP. </w:t>
      </w:r>
    </w:p>
    <w:p w:rsidR="005D7D64" w:rsidRPr="005D7D64" w:rsidRDefault="004C4CC6" w:rsidP="005A13E3">
      <w:pPr>
        <w:pStyle w:val="NormalWeb"/>
        <w:numPr>
          <w:ilvl w:val="0"/>
          <w:numId w:val="8"/>
        </w:numPr>
        <w:tabs>
          <w:tab w:val="left" w:pos="1080"/>
        </w:tabs>
        <w:spacing w:before="0" w:beforeAutospacing="0" w:after="200" w:afterAutospacing="0" w:line="276" w:lineRule="auto"/>
        <w:rPr>
          <w:rFonts w:asciiTheme="minorHAnsi" w:hAnsiTheme="minorHAnsi"/>
        </w:rPr>
      </w:pPr>
      <w:r w:rsidRPr="005D7D64">
        <w:rPr>
          <w:rFonts w:asciiTheme="minorHAnsi" w:hAnsiTheme="minorHAnsi"/>
          <w:sz w:val="20"/>
          <w:szCs w:val="20"/>
        </w:rPr>
        <w:t xml:space="preserve">The submission of a Proposal to </w:t>
      </w:r>
      <w:r w:rsidR="00E57010">
        <w:rPr>
          <w:rFonts w:asciiTheme="minorHAnsi" w:hAnsiTheme="minorHAnsi"/>
          <w:sz w:val="20"/>
          <w:szCs w:val="20"/>
        </w:rPr>
        <w:t>NOVEC</w:t>
      </w:r>
      <w:r w:rsidRPr="005D7D64">
        <w:rPr>
          <w:rFonts w:asciiTheme="minorHAnsi" w:hAnsiTheme="minorHAnsi"/>
          <w:sz w:val="20"/>
          <w:szCs w:val="20"/>
        </w:rPr>
        <w:t xml:space="preserve"> shall constitute Bidder’s acknowledgment and acceptance of all the terms, conditions an</w:t>
      </w:r>
      <w:r w:rsidR="005D7D64">
        <w:rPr>
          <w:rFonts w:asciiTheme="minorHAnsi" w:hAnsiTheme="minorHAnsi"/>
          <w:sz w:val="20"/>
          <w:szCs w:val="20"/>
        </w:rPr>
        <w:t>d requirements of this R</w:t>
      </w:r>
      <w:r w:rsidR="00DB6F10">
        <w:rPr>
          <w:rFonts w:asciiTheme="minorHAnsi" w:hAnsiTheme="minorHAnsi"/>
          <w:sz w:val="20"/>
          <w:szCs w:val="20"/>
        </w:rPr>
        <w:t>F</w:t>
      </w:r>
      <w:r w:rsidR="005D7D64">
        <w:rPr>
          <w:rFonts w:asciiTheme="minorHAnsi" w:hAnsiTheme="minorHAnsi"/>
          <w:sz w:val="20"/>
          <w:szCs w:val="20"/>
        </w:rPr>
        <w:t xml:space="preserve">P. </w:t>
      </w:r>
    </w:p>
    <w:p w:rsidR="005D7D64" w:rsidRPr="00E57010" w:rsidRDefault="004C4CC6" w:rsidP="005A13E3">
      <w:pPr>
        <w:pStyle w:val="NormalWeb"/>
        <w:numPr>
          <w:ilvl w:val="0"/>
          <w:numId w:val="8"/>
        </w:numPr>
        <w:tabs>
          <w:tab w:val="left" w:pos="1080"/>
        </w:tabs>
        <w:spacing w:before="0" w:beforeAutospacing="0" w:after="200" w:afterAutospacing="0" w:line="276" w:lineRule="auto"/>
        <w:rPr>
          <w:rFonts w:asciiTheme="minorHAnsi" w:hAnsiTheme="minorHAnsi"/>
        </w:rPr>
      </w:pPr>
      <w:r w:rsidRPr="005D7D64">
        <w:rPr>
          <w:rFonts w:asciiTheme="minorHAnsi" w:hAnsiTheme="minorHAnsi"/>
          <w:sz w:val="20"/>
          <w:szCs w:val="20"/>
        </w:rPr>
        <w:t>Bidder shall obtain all licenses and permits that may be required by any governmental body or agency necessary to conduct Bidder’s business or to perform hereunder</w:t>
      </w:r>
      <w:r w:rsidR="00532A49">
        <w:rPr>
          <w:rFonts w:asciiTheme="minorHAnsi" w:hAnsiTheme="minorHAnsi"/>
          <w:sz w:val="20"/>
          <w:szCs w:val="20"/>
        </w:rPr>
        <w:t xml:space="preserve">.  </w:t>
      </w:r>
      <w:r w:rsidRPr="005D7D64">
        <w:rPr>
          <w:rFonts w:asciiTheme="minorHAnsi" w:hAnsiTheme="minorHAnsi"/>
          <w:sz w:val="20"/>
          <w:szCs w:val="20"/>
        </w:rPr>
        <w:t>Bidder’s subcontractors, employees, agents and representatives of each in performance hereunder shall comply with all applicable governmental laws, ordinances, rules, regulations, orders and all ot</w:t>
      </w:r>
      <w:r w:rsidR="005D7D64">
        <w:rPr>
          <w:rFonts w:asciiTheme="minorHAnsi" w:hAnsiTheme="minorHAnsi"/>
          <w:sz w:val="20"/>
          <w:szCs w:val="20"/>
        </w:rPr>
        <w:t xml:space="preserve">her governmental requirements. </w:t>
      </w:r>
      <w:r w:rsidR="005D7D64" w:rsidRPr="00E57010">
        <w:rPr>
          <w:b/>
          <w:bCs/>
          <w:sz w:val="30"/>
          <w:szCs w:val="30"/>
        </w:rPr>
        <w:br w:type="page"/>
      </w:r>
    </w:p>
    <w:p w:rsidR="005D7D64" w:rsidRDefault="004C4CC6" w:rsidP="005A13E3">
      <w:pPr>
        <w:pStyle w:val="NormalWeb"/>
        <w:spacing w:after="120" w:afterAutospacing="0" w:line="360" w:lineRule="auto"/>
        <w:rPr>
          <w:rFonts w:asciiTheme="minorHAnsi" w:hAnsiTheme="minorHAnsi"/>
          <w:b/>
          <w:bCs/>
          <w:sz w:val="30"/>
          <w:szCs w:val="30"/>
        </w:rPr>
      </w:pPr>
      <w:r w:rsidRPr="00B755AC">
        <w:rPr>
          <w:rFonts w:asciiTheme="minorHAnsi" w:hAnsiTheme="minorHAnsi"/>
          <w:b/>
          <w:bCs/>
          <w:sz w:val="30"/>
          <w:szCs w:val="30"/>
        </w:rPr>
        <w:lastRenderedPageBreak/>
        <w:t>PART II</w:t>
      </w:r>
      <w:r w:rsidR="00E527D6">
        <w:rPr>
          <w:rFonts w:asciiTheme="minorHAnsi" w:hAnsiTheme="minorHAnsi"/>
          <w:b/>
          <w:bCs/>
          <w:sz w:val="30"/>
          <w:szCs w:val="30"/>
        </w:rPr>
        <w:t xml:space="preserve"> </w:t>
      </w:r>
      <w:r w:rsidR="00E527D6" w:rsidRPr="00B755AC">
        <w:rPr>
          <w:rFonts w:asciiTheme="minorHAnsi" w:hAnsiTheme="minorHAnsi"/>
          <w:b/>
          <w:bCs/>
          <w:sz w:val="30"/>
          <w:szCs w:val="30"/>
        </w:rPr>
        <w:t>—</w:t>
      </w:r>
      <w:r w:rsidR="00E527D6">
        <w:rPr>
          <w:rFonts w:asciiTheme="minorHAnsi" w:hAnsiTheme="minorHAnsi"/>
          <w:b/>
          <w:bCs/>
          <w:sz w:val="30"/>
          <w:szCs w:val="30"/>
        </w:rPr>
        <w:t xml:space="preserve"> </w:t>
      </w:r>
      <w:r w:rsidRPr="00B755AC">
        <w:rPr>
          <w:rFonts w:asciiTheme="minorHAnsi" w:hAnsiTheme="minorHAnsi"/>
          <w:b/>
          <w:bCs/>
          <w:sz w:val="30"/>
          <w:szCs w:val="30"/>
        </w:rPr>
        <w:t>P</w:t>
      </w:r>
      <w:bookmarkStart w:id="0" w:name="_GoBack"/>
      <w:bookmarkEnd w:id="0"/>
      <w:r w:rsidRPr="00B755AC">
        <w:rPr>
          <w:rFonts w:asciiTheme="minorHAnsi" w:hAnsiTheme="minorHAnsi"/>
          <w:b/>
          <w:bCs/>
          <w:sz w:val="30"/>
          <w:szCs w:val="30"/>
        </w:rPr>
        <w:t>roposal Evaluation</w:t>
      </w:r>
    </w:p>
    <w:p w:rsidR="005D7D64" w:rsidRDefault="004C4CC6" w:rsidP="005A13E3">
      <w:pPr>
        <w:pStyle w:val="NormalWeb"/>
        <w:numPr>
          <w:ilvl w:val="2"/>
          <w:numId w:val="4"/>
        </w:numPr>
        <w:spacing w:before="0" w:beforeAutospacing="0" w:after="120" w:afterAutospacing="0" w:line="360" w:lineRule="auto"/>
        <w:ind w:left="0" w:firstLine="0"/>
        <w:rPr>
          <w:rFonts w:asciiTheme="minorHAnsi" w:hAnsiTheme="minorHAnsi"/>
          <w:b/>
          <w:bCs/>
          <w:sz w:val="22"/>
          <w:szCs w:val="22"/>
        </w:rPr>
      </w:pPr>
      <w:r w:rsidRPr="00B755AC">
        <w:rPr>
          <w:rFonts w:asciiTheme="minorHAnsi" w:hAnsiTheme="minorHAnsi"/>
          <w:b/>
          <w:bCs/>
          <w:sz w:val="22"/>
          <w:szCs w:val="22"/>
        </w:rPr>
        <w:t xml:space="preserve">Evaluation Methodology Overview </w:t>
      </w:r>
    </w:p>
    <w:p w:rsidR="005D7D64"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5D7D64">
        <w:rPr>
          <w:rFonts w:asciiTheme="minorHAnsi" w:hAnsiTheme="minorHAnsi"/>
          <w:sz w:val="20"/>
          <w:szCs w:val="20"/>
        </w:rPr>
        <w:t>Overview of Price &amp; Non-Price Methodology</w:t>
      </w:r>
    </w:p>
    <w:p w:rsidR="005D7D64" w:rsidRDefault="00E57010" w:rsidP="005A13E3">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5D7D64">
        <w:rPr>
          <w:rFonts w:asciiTheme="minorHAnsi" w:hAnsiTheme="minorHAnsi"/>
          <w:sz w:val="20"/>
          <w:szCs w:val="20"/>
        </w:rPr>
        <w:t xml:space="preserve"> will review and evaluate Proposals to determine the alternative that provides the </w:t>
      </w:r>
      <w:r w:rsidR="000A14FC">
        <w:rPr>
          <w:rFonts w:asciiTheme="minorHAnsi" w:hAnsiTheme="minorHAnsi"/>
          <w:sz w:val="20"/>
          <w:szCs w:val="20"/>
        </w:rPr>
        <w:t>b</w:t>
      </w:r>
      <w:r w:rsidR="004C4CC6" w:rsidRPr="005D7D64">
        <w:rPr>
          <w:rFonts w:asciiTheme="minorHAnsi" w:hAnsiTheme="minorHAnsi"/>
          <w:sz w:val="20"/>
          <w:szCs w:val="20"/>
        </w:rPr>
        <w:t xml:space="preserve">est cost while maintaining reliability and flexibility for </w:t>
      </w:r>
      <w:r w:rsidR="00172F1B">
        <w:rPr>
          <w:rFonts w:asciiTheme="minorHAnsi" w:hAnsiTheme="minorHAnsi"/>
          <w:sz w:val="20"/>
          <w:szCs w:val="20"/>
        </w:rPr>
        <w:t>NOVEC</w:t>
      </w:r>
      <w:r w:rsidR="004C4CC6" w:rsidRPr="005D7D64">
        <w:rPr>
          <w:rFonts w:asciiTheme="minorHAnsi" w:hAnsiTheme="minorHAnsi"/>
          <w:sz w:val="20"/>
          <w:szCs w:val="20"/>
        </w:rPr>
        <w:t xml:space="preserve"> customers</w:t>
      </w:r>
      <w:r w:rsidR="00532A49">
        <w:rPr>
          <w:rFonts w:asciiTheme="minorHAnsi" w:hAnsiTheme="minorHAnsi"/>
          <w:sz w:val="20"/>
          <w:szCs w:val="20"/>
        </w:rPr>
        <w:t xml:space="preserve">.  </w:t>
      </w:r>
      <w:r w:rsidR="004C4CC6" w:rsidRPr="005D7D64">
        <w:rPr>
          <w:rFonts w:asciiTheme="minorHAnsi" w:hAnsiTheme="minorHAnsi"/>
          <w:sz w:val="20"/>
          <w:szCs w:val="20"/>
        </w:rPr>
        <w:t xml:space="preserve">This evaluation will be conducted in consecutive steps, as outlined in </w:t>
      </w:r>
      <w:r w:rsidR="00D823FB">
        <w:rPr>
          <w:rFonts w:asciiTheme="minorHAnsi" w:hAnsiTheme="minorHAnsi"/>
          <w:sz w:val="20"/>
          <w:szCs w:val="20"/>
        </w:rPr>
        <w:t xml:space="preserve">Part </w:t>
      </w:r>
      <w:r w:rsidR="004C4CC6" w:rsidRPr="005D7D64">
        <w:rPr>
          <w:rFonts w:asciiTheme="minorHAnsi" w:hAnsiTheme="minorHAnsi"/>
          <w:sz w:val="20"/>
          <w:szCs w:val="20"/>
        </w:rPr>
        <w:t>ll.</w:t>
      </w:r>
      <w:r w:rsidR="00DE6800">
        <w:rPr>
          <w:rFonts w:asciiTheme="minorHAnsi" w:hAnsiTheme="minorHAnsi"/>
          <w:sz w:val="20"/>
          <w:szCs w:val="20"/>
        </w:rPr>
        <w:t xml:space="preserve"> </w:t>
      </w:r>
      <w:r w:rsidR="004C4CC6" w:rsidRPr="005D7D64">
        <w:rPr>
          <w:rFonts w:asciiTheme="minorHAnsi" w:hAnsiTheme="minorHAnsi"/>
          <w:sz w:val="20"/>
          <w:szCs w:val="20"/>
        </w:rPr>
        <w:t>B, in order to conduct a thorough</w:t>
      </w:r>
      <w:r w:rsidR="00DE6800">
        <w:rPr>
          <w:rFonts w:asciiTheme="minorHAnsi" w:hAnsiTheme="minorHAnsi"/>
          <w:sz w:val="20"/>
          <w:szCs w:val="20"/>
        </w:rPr>
        <w:t>,</w:t>
      </w:r>
      <w:r w:rsidR="004C4CC6" w:rsidRPr="005D7D64">
        <w:rPr>
          <w:rFonts w:asciiTheme="minorHAnsi" w:hAnsiTheme="minorHAnsi"/>
          <w:sz w:val="20"/>
          <w:szCs w:val="20"/>
        </w:rPr>
        <w:t xml:space="preserve"> but efficient</w:t>
      </w:r>
      <w:r w:rsidR="00DE6800">
        <w:rPr>
          <w:rFonts w:asciiTheme="minorHAnsi" w:hAnsiTheme="minorHAnsi"/>
          <w:sz w:val="20"/>
          <w:szCs w:val="20"/>
        </w:rPr>
        <w:t>,</w:t>
      </w:r>
      <w:r w:rsidR="004C4CC6" w:rsidRPr="005D7D64">
        <w:rPr>
          <w:rFonts w:asciiTheme="minorHAnsi" w:hAnsiTheme="minorHAnsi"/>
          <w:sz w:val="20"/>
          <w:szCs w:val="20"/>
        </w:rPr>
        <w:t xml:space="preserve"> review of Proposals</w:t>
      </w:r>
      <w:r w:rsidR="00532A49">
        <w:rPr>
          <w:rFonts w:asciiTheme="minorHAnsi" w:hAnsiTheme="minorHAnsi"/>
          <w:sz w:val="20"/>
          <w:szCs w:val="20"/>
        </w:rPr>
        <w:t xml:space="preserve">.  </w:t>
      </w:r>
      <w:r w:rsidR="004C4CC6" w:rsidRPr="005D7D64">
        <w:rPr>
          <w:rFonts w:asciiTheme="minorHAnsi" w:hAnsiTheme="minorHAnsi"/>
          <w:sz w:val="20"/>
          <w:szCs w:val="20"/>
        </w:rPr>
        <w:t xml:space="preserve">The Proposals that are selected from the RFP process will be the ones that offer the most favorable combination of the Price Evaluation and Non-Price Evaluation, as described further below. </w:t>
      </w:r>
    </w:p>
    <w:p w:rsidR="005D7D64"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5D7D64">
        <w:rPr>
          <w:rFonts w:asciiTheme="minorHAnsi" w:hAnsiTheme="minorHAnsi"/>
          <w:sz w:val="20"/>
          <w:szCs w:val="20"/>
        </w:rPr>
        <w:t>Sel</w:t>
      </w:r>
      <w:r w:rsidR="005D7D64">
        <w:rPr>
          <w:rFonts w:asciiTheme="minorHAnsi" w:hAnsiTheme="minorHAnsi"/>
          <w:sz w:val="20"/>
          <w:szCs w:val="20"/>
        </w:rPr>
        <w:t xml:space="preserve">f-build Alternative </w:t>
      </w:r>
    </w:p>
    <w:p w:rsidR="005D7D64" w:rsidRDefault="00E57010" w:rsidP="005A13E3">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E4140F">
        <w:rPr>
          <w:rFonts w:asciiTheme="minorHAnsi" w:hAnsiTheme="minorHAnsi"/>
          <w:sz w:val="20"/>
          <w:szCs w:val="20"/>
        </w:rPr>
        <w:t xml:space="preserve"> will also develop</w:t>
      </w:r>
      <w:r w:rsidR="004C4CC6" w:rsidRPr="005D7D64">
        <w:rPr>
          <w:rFonts w:asciiTheme="minorHAnsi" w:hAnsiTheme="minorHAnsi"/>
          <w:sz w:val="20"/>
          <w:szCs w:val="20"/>
        </w:rPr>
        <w:t xml:space="preserve"> a self-build a</w:t>
      </w:r>
      <w:r w:rsidR="00E4140F">
        <w:rPr>
          <w:rFonts w:asciiTheme="minorHAnsi" w:hAnsiTheme="minorHAnsi"/>
          <w:sz w:val="20"/>
          <w:szCs w:val="20"/>
        </w:rPr>
        <w:t>lternative</w:t>
      </w:r>
      <w:r w:rsidR="004C4CC6" w:rsidRPr="005D7D64">
        <w:rPr>
          <w:rFonts w:asciiTheme="minorHAnsi" w:hAnsiTheme="minorHAnsi"/>
          <w:sz w:val="20"/>
          <w:szCs w:val="20"/>
        </w:rPr>
        <w:t xml:space="preserve"> to meet the Unit Firm Capacity </w:t>
      </w:r>
      <w:r w:rsidR="00D823FB">
        <w:rPr>
          <w:rFonts w:asciiTheme="minorHAnsi" w:hAnsiTheme="minorHAnsi"/>
          <w:sz w:val="20"/>
          <w:szCs w:val="20"/>
        </w:rPr>
        <w:t xml:space="preserve">and Peaking Capacity </w:t>
      </w:r>
      <w:r w:rsidR="004C4CC6" w:rsidRPr="005D7D64">
        <w:rPr>
          <w:rFonts w:asciiTheme="minorHAnsi" w:hAnsiTheme="minorHAnsi"/>
          <w:sz w:val="20"/>
          <w:szCs w:val="20"/>
        </w:rPr>
        <w:t>needs iden</w:t>
      </w:r>
      <w:r w:rsidR="00E4140F">
        <w:rPr>
          <w:rFonts w:asciiTheme="minorHAnsi" w:hAnsiTheme="minorHAnsi"/>
          <w:sz w:val="20"/>
          <w:szCs w:val="20"/>
        </w:rPr>
        <w:t>tified in this R</w:t>
      </w:r>
      <w:r w:rsidR="00DB6F10">
        <w:rPr>
          <w:rFonts w:asciiTheme="minorHAnsi" w:hAnsiTheme="minorHAnsi"/>
          <w:sz w:val="20"/>
          <w:szCs w:val="20"/>
        </w:rPr>
        <w:t>F</w:t>
      </w:r>
      <w:r w:rsidR="00E4140F">
        <w:rPr>
          <w:rFonts w:asciiTheme="minorHAnsi" w:hAnsiTheme="minorHAnsi"/>
          <w:sz w:val="20"/>
          <w:szCs w:val="20"/>
        </w:rPr>
        <w:t>P (the NOVEC</w:t>
      </w:r>
      <w:r w:rsidR="004C4CC6" w:rsidRPr="005D7D64">
        <w:rPr>
          <w:rFonts w:asciiTheme="minorHAnsi" w:hAnsiTheme="minorHAnsi"/>
          <w:sz w:val="20"/>
          <w:szCs w:val="20"/>
        </w:rPr>
        <w:t xml:space="preserve"> Build Option). Proposal(s) will </w:t>
      </w:r>
      <w:r w:rsidR="00C750C5">
        <w:rPr>
          <w:rFonts w:asciiTheme="minorHAnsi" w:hAnsiTheme="minorHAnsi"/>
          <w:sz w:val="20"/>
          <w:szCs w:val="20"/>
        </w:rPr>
        <w:t xml:space="preserve">also </w:t>
      </w:r>
      <w:r w:rsidR="004C4CC6" w:rsidRPr="005D7D64">
        <w:rPr>
          <w:rFonts w:asciiTheme="minorHAnsi" w:hAnsiTheme="minorHAnsi"/>
          <w:sz w:val="20"/>
          <w:szCs w:val="20"/>
        </w:rPr>
        <w:t>be evaluated and compared to</w:t>
      </w:r>
      <w:r w:rsidR="00DE6800">
        <w:rPr>
          <w:rFonts w:asciiTheme="minorHAnsi" w:hAnsiTheme="minorHAnsi"/>
          <w:sz w:val="20"/>
          <w:szCs w:val="20"/>
        </w:rPr>
        <w:t xml:space="preserve"> the</w:t>
      </w:r>
      <w:r w:rsidR="004C4CC6" w:rsidRPr="005D7D64">
        <w:rPr>
          <w:rFonts w:asciiTheme="minorHAnsi" w:hAnsiTheme="minorHAnsi"/>
          <w:sz w:val="20"/>
          <w:szCs w:val="20"/>
        </w:rPr>
        <w:t xml:space="preserve"> </w:t>
      </w:r>
      <w:r>
        <w:rPr>
          <w:rFonts w:asciiTheme="minorHAnsi" w:hAnsiTheme="minorHAnsi"/>
          <w:sz w:val="20"/>
          <w:szCs w:val="20"/>
        </w:rPr>
        <w:t>NOVEC</w:t>
      </w:r>
      <w:r w:rsidR="004C4CC6" w:rsidRPr="005D7D64">
        <w:rPr>
          <w:rFonts w:asciiTheme="minorHAnsi" w:hAnsiTheme="minorHAnsi"/>
          <w:sz w:val="20"/>
          <w:szCs w:val="20"/>
        </w:rPr>
        <w:t xml:space="preserve"> Build Option. </w:t>
      </w:r>
    </w:p>
    <w:p w:rsidR="005D7D64" w:rsidRDefault="004C4CC6" w:rsidP="005A13E3">
      <w:pPr>
        <w:pStyle w:val="NormalWeb"/>
        <w:numPr>
          <w:ilvl w:val="2"/>
          <w:numId w:val="4"/>
        </w:numPr>
        <w:tabs>
          <w:tab w:val="left" w:pos="720"/>
        </w:tabs>
        <w:spacing w:before="0" w:beforeAutospacing="0" w:after="120" w:afterAutospacing="0" w:line="360" w:lineRule="auto"/>
        <w:ind w:left="3052" w:hanging="2966"/>
        <w:rPr>
          <w:rFonts w:asciiTheme="minorHAnsi" w:hAnsiTheme="minorHAnsi"/>
          <w:b/>
          <w:bCs/>
          <w:sz w:val="22"/>
          <w:szCs w:val="22"/>
        </w:rPr>
      </w:pPr>
      <w:r w:rsidRPr="005D7D64">
        <w:rPr>
          <w:rFonts w:asciiTheme="minorHAnsi" w:hAnsiTheme="minorHAnsi"/>
          <w:b/>
          <w:bCs/>
          <w:sz w:val="22"/>
          <w:szCs w:val="22"/>
        </w:rPr>
        <w:t xml:space="preserve">Evaluation Process </w:t>
      </w:r>
    </w:p>
    <w:p w:rsidR="006D117B" w:rsidRDefault="006D117B"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Pr>
          <w:rFonts w:asciiTheme="minorHAnsi" w:hAnsiTheme="minorHAnsi"/>
          <w:sz w:val="20"/>
          <w:szCs w:val="20"/>
        </w:rPr>
        <w:t xml:space="preserve">Review for Completeness </w:t>
      </w:r>
    </w:p>
    <w:p w:rsidR="006D117B" w:rsidRDefault="004C4CC6" w:rsidP="005A13E3">
      <w:pPr>
        <w:pStyle w:val="NormalWeb"/>
        <w:tabs>
          <w:tab w:val="left" w:pos="1080"/>
        </w:tabs>
        <w:spacing w:before="0" w:beforeAutospacing="0" w:after="200" w:afterAutospacing="0" w:line="276" w:lineRule="auto"/>
        <w:ind w:left="1080"/>
        <w:rPr>
          <w:rFonts w:asciiTheme="minorHAnsi" w:hAnsiTheme="minorHAnsi"/>
          <w:sz w:val="20"/>
          <w:szCs w:val="20"/>
        </w:rPr>
      </w:pPr>
      <w:r w:rsidRPr="005D7D64">
        <w:rPr>
          <w:rFonts w:asciiTheme="minorHAnsi" w:hAnsiTheme="minorHAnsi"/>
          <w:sz w:val="20"/>
          <w:szCs w:val="20"/>
        </w:rPr>
        <w:t xml:space="preserve">For Proposals received by the submittal deadline, </w:t>
      </w:r>
      <w:r w:rsidR="00E57010">
        <w:rPr>
          <w:rFonts w:asciiTheme="minorHAnsi" w:hAnsiTheme="minorHAnsi"/>
          <w:sz w:val="20"/>
          <w:szCs w:val="20"/>
        </w:rPr>
        <w:t>NOVEC</w:t>
      </w:r>
      <w:r w:rsidRPr="005D7D64">
        <w:rPr>
          <w:rFonts w:asciiTheme="minorHAnsi" w:hAnsiTheme="minorHAnsi"/>
          <w:sz w:val="20"/>
          <w:szCs w:val="20"/>
        </w:rPr>
        <w:t xml:space="preserve"> will open and review all responses for completeness and responsiveness</w:t>
      </w:r>
      <w:r w:rsidR="00532A49">
        <w:rPr>
          <w:rFonts w:asciiTheme="minorHAnsi" w:hAnsiTheme="minorHAnsi"/>
          <w:sz w:val="20"/>
          <w:szCs w:val="20"/>
        </w:rPr>
        <w:t xml:space="preserve">.  </w:t>
      </w:r>
      <w:r w:rsidRPr="005D7D64">
        <w:rPr>
          <w:rFonts w:asciiTheme="minorHAnsi" w:hAnsiTheme="minorHAnsi"/>
          <w:sz w:val="20"/>
          <w:szCs w:val="20"/>
        </w:rPr>
        <w:t xml:space="preserve">Failure to provide the requested information in accordance with the submittal requirements described in Part I may result in disqualification of the Proposal. </w:t>
      </w:r>
    </w:p>
    <w:p w:rsidR="006D117B"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5D7D64">
        <w:rPr>
          <w:rFonts w:asciiTheme="minorHAnsi" w:hAnsiTheme="minorHAnsi"/>
          <w:sz w:val="20"/>
          <w:szCs w:val="20"/>
        </w:rPr>
        <w:t>Review for Scope Compliance</w:t>
      </w:r>
    </w:p>
    <w:p w:rsidR="006D117B" w:rsidRDefault="00E57010" w:rsidP="005A13E3">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5D7D64">
        <w:rPr>
          <w:rFonts w:asciiTheme="minorHAnsi" w:hAnsiTheme="minorHAnsi"/>
          <w:sz w:val="20"/>
          <w:szCs w:val="20"/>
        </w:rPr>
        <w:t xml:space="preserve"> will then review Proposals for compliance with the R</w:t>
      </w:r>
      <w:r w:rsidR="00A92F30">
        <w:rPr>
          <w:rFonts w:asciiTheme="minorHAnsi" w:hAnsiTheme="minorHAnsi"/>
          <w:sz w:val="20"/>
          <w:szCs w:val="20"/>
        </w:rPr>
        <w:t>F</w:t>
      </w:r>
      <w:r w:rsidR="004C4CC6" w:rsidRPr="005D7D64">
        <w:rPr>
          <w:rFonts w:asciiTheme="minorHAnsi" w:hAnsiTheme="minorHAnsi"/>
          <w:sz w:val="20"/>
          <w:szCs w:val="20"/>
        </w:rPr>
        <w:t xml:space="preserve">P scope as described in </w:t>
      </w:r>
      <w:r w:rsidR="000A14FC">
        <w:rPr>
          <w:rFonts w:asciiTheme="minorHAnsi" w:hAnsiTheme="minorHAnsi"/>
          <w:sz w:val="20"/>
          <w:szCs w:val="20"/>
        </w:rPr>
        <w:t>Part</w:t>
      </w:r>
      <w:r w:rsidR="004C4CC6" w:rsidRPr="005D7D64">
        <w:rPr>
          <w:rFonts w:asciiTheme="minorHAnsi" w:hAnsiTheme="minorHAnsi"/>
          <w:sz w:val="20"/>
          <w:szCs w:val="20"/>
        </w:rPr>
        <w:t xml:space="preserve"> I</w:t>
      </w:r>
      <w:r w:rsidR="00DE6800">
        <w:rPr>
          <w:rFonts w:asciiTheme="minorHAnsi" w:hAnsiTheme="minorHAnsi"/>
          <w:sz w:val="20"/>
          <w:szCs w:val="20"/>
        </w:rPr>
        <w:t xml:space="preserve"> </w:t>
      </w:r>
      <w:r w:rsidR="004C4CC6" w:rsidRPr="005D7D64">
        <w:rPr>
          <w:rFonts w:asciiTheme="minorHAnsi" w:hAnsiTheme="minorHAnsi"/>
          <w:sz w:val="20"/>
          <w:szCs w:val="20"/>
        </w:rPr>
        <w:t>C. Any Proposal not conforming to one or more of the RFP scoping factors may be eliminated from further consideration</w:t>
      </w:r>
      <w:r w:rsidR="00532A49">
        <w:rPr>
          <w:rFonts w:asciiTheme="minorHAnsi" w:hAnsiTheme="minorHAnsi"/>
          <w:sz w:val="20"/>
          <w:szCs w:val="20"/>
        </w:rPr>
        <w:t xml:space="preserve">.  </w:t>
      </w:r>
      <w:r w:rsidR="004C4CC6" w:rsidRPr="005D7D64">
        <w:rPr>
          <w:rFonts w:asciiTheme="minorHAnsi" w:hAnsiTheme="minorHAnsi"/>
          <w:sz w:val="20"/>
          <w:szCs w:val="20"/>
        </w:rPr>
        <w:t>As part of a Proposal, Bidder may offer additional or alternative proposals; however, the base Proposal must comply with the RFP</w:t>
      </w:r>
      <w:r w:rsidR="006D117B">
        <w:rPr>
          <w:rFonts w:asciiTheme="minorHAnsi" w:hAnsiTheme="minorHAnsi"/>
          <w:sz w:val="20"/>
          <w:szCs w:val="20"/>
        </w:rPr>
        <w:t xml:space="preserve"> scoping factors listed herein.</w:t>
      </w:r>
    </w:p>
    <w:p w:rsidR="006D117B" w:rsidRPr="005A13E3" w:rsidRDefault="006D117B"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5A13E3">
        <w:rPr>
          <w:rFonts w:asciiTheme="minorHAnsi" w:hAnsiTheme="minorHAnsi"/>
          <w:sz w:val="20"/>
          <w:szCs w:val="20"/>
        </w:rPr>
        <w:t xml:space="preserve">Initial Economic Screening </w:t>
      </w:r>
    </w:p>
    <w:p w:rsidR="006D117B" w:rsidRDefault="004C4CC6" w:rsidP="005A13E3">
      <w:pPr>
        <w:pStyle w:val="NormalWeb"/>
        <w:tabs>
          <w:tab w:val="left" w:pos="1080"/>
        </w:tabs>
        <w:spacing w:before="0" w:beforeAutospacing="0" w:after="200" w:afterAutospacing="0" w:line="276" w:lineRule="auto"/>
        <w:ind w:left="1080"/>
        <w:rPr>
          <w:rFonts w:asciiTheme="minorHAnsi" w:hAnsiTheme="minorHAnsi"/>
          <w:sz w:val="20"/>
          <w:szCs w:val="20"/>
        </w:rPr>
      </w:pPr>
      <w:r w:rsidRPr="00B755AC">
        <w:rPr>
          <w:rFonts w:asciiTheme="minorHAnsi" w:hAnsiTheme="minorHAnsi"/>
          <w:sz w:val="20"/>
          <w:szCs w:val="20"/>
        </w:rPr>
        <w:t xml:space="preserve">Depending upon the number of Proposals that are determined to be complete and that meet scope compliance requirements, </w:t>
      </w:r>
      <w:r w:rsidR="00E57010">
        <w:rPr>
          <w:rFonts w:asciiTheme="minorHAnsi" w:hAnsiTheme="minorHAnsi"/>
          <w:sz w:val="20"/>
          <w:szCs w:val="20"/>
        </w:rPr>
        <w:t>NOVEC</w:t>
      </w:r>
      <w:r w:rsidRPr="00B755AC">
        <w:rPr>
          <w:rFonts w:asciiTheme="minorHAnsi" w:hAnsiTheme="minorHAnsi"/>
          <w:sz w:val="20"/>
          <w:szCs w:val="20"/>
        </w:rPr>
        <w:t xml:space="preserve"> may perform an initial economic screening in order to eliminate uneconomic Proposals</w:t>
      </w:r>
      <w:r w:rsidR="00532A49">
        <w:rPr>
          <w:rFonts w:asciiTheme="minorHAnsi" w:hAnsiTheme="minorHAnsi"/>
          <w:sz w:val="20"/>
          <w:szCs w:val="20"/>
        </w:rPr>
        <w:t xml:space="preserve">.  </w:t>
      </w:r>
      <w:r w:rsidRPr="00B755AC">
        <w:rPr>
          <w:rFonts w:asciiTheme="minorHAnsi" w:hAnsiTheme="minorHAnsi"/>
          <w:sz w:val="20"/>
          <w:szCs w:val="20"/>
        </w:rPr>
        <w:t xml:space="preserve">This will allow the final evaluation process to focus on the </w:t>
      </w:r>
      <w:r w:rsidRPr="005A13E3">
        <w:rPr>
          <w:sz w:val="20"/>
          <w:szCs w:val="20"/>
        </w:rPr>
        <w:t>most</w:t>
      </w:r>
      <w:r w:rsidRPr="00B755AC">
        <w:rPr>
          <w:rFonts w:asciiTheme="minorHAnsi" w:hAnsiTheme="minorHAnsi"/>
          <w:sz w:val="20"/>
          <w:szCs w:val="20"/>
        </w:rPr>
        <w:t xml:space="preserve"> economic Proposals relative to other Proposals received</w:t>
      </w:r>
      <w:r w:rsidR="006D117B">
        <w:rPr>
          <w:rFonts w:asciiTheme="minorHAnsi" w:hAnsiTheme="minorHAnsi"/>
          <w:sz w:val="20"/>
          <w:szCs w:val="20"/>
        </w:rPr>
        <w:t xml:space="preserve"> and </w:t>
      </w:r>
      <w:r w:rsidR="00DE6800">
        <w:rPr>
          <w:rFonts w:asciiTheme="minorHAnsi" w:hAnsiTheme="minorHAnsi"/>
          <w:sz w:val="20"/>
          <w:szCs w:val="20"/>
        </w:rPr>
        <w:t xml:space="preserve">the </w:t>
      </w:r>
      <w:r w:rsidR="00E57010">
        <w:rPr>
          <w:rFonts w:asciiTheme="minorHAnsi" w:hAnsiTheme="minorHAnsi"/>
          <w:sz w:val="20"/>
          <w:szCs w:val="20"/>
        </w:rPr>
        <w:t>NOVEC</w:t>
      </w:r>
      <w:r w:rsidR="006D117B">
        <w:rPr>
          <w:rFonts w:asciiTheme="minorHAnsi" w:hAnsiTheme="minorHAnsi"/>
          <w:sz w:val="20"/>
          <w:szCs w:val="20"/>
        </w:rPr>
        <w:t xml:space="preserve"> Build Option.</w:t>
      </w:r>
    </w:p>
    <w:p w:rsidR="006D117B" w:rsidRDefault="006D117B"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Pr>
          <w:rFonts w:asciiTheme="minorHAnsi" w:hAnsiTheme="minorHAnsi"/>
          <w:sz w:val="20"/>
          <w:szCs w:val="20"/>
        </w:rPr>
        <w:t>D</w:t>
      </w:r>
      <w:r w:rsidR="004C4CC6" w:rsidRPr="00B755AC">
        <w:rPr>
          <w:rFonts w:asciiTheme="minorHAnsi" w:hAnsiTheme="minorHAnsi"/>
          <w:sz w:val="20"/>
          <w:szCs w:val="20"/>
        </w:rPr>
        <w:t xml:space="preserve">etailed Proposal Evaluation </w:t>
      </w:r>
    </w:p>
    <w:p w:rsidR="006D117B" w:rsidRDefault="00172F1B" w:rsidP="005A13E3">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B755AC">
        <w:rPr>
          <w:rFonts w:asciiTheme="minorHAnsi" w:hAnsiTheme="minorHAnsi"/>
          <w:sz w:val="20"/>
          <w:szCs w:val="20"/>
        </w:rPr>
        <w:t xml:space="preserve"> will conduct the final review and evaluation of remaining Proposals based on the Price Evaluation and Non-Price Evaluation as described below. </w:t>
      </w:r>
    </w:p>
    <w:p w:rsidR="006D117B" w:rsidRDefault="004C4CC6" w:rsidP="005A13E3">
      <w:pPr>
        <w:pStyle w:val="NormalWeb"/>
        <w:numPr>
          <w:ilvl w:val="2"/>
          <w:numId w:val="4"/>
        </w:numPr>
        <w:tabs>
          <w:tab w:val="left" w:pos="720"/>
        </w:tabs>
        <w:spacing w:before="0" w:beforeAutospacing="0" w:after="120" w:afterAutospacing="0" w:line="360" w:lineRule="auto"/>
        <w:ind w:left="3052" w:hanging="2966"/>
        <w:rPr>
          <w:rFonts w:asciiTheme="minorHAnsi" w:hAnsiTheme="minorHAnsi"/>
          <w:b/>
          <w:bCs/>
          <w:sz w:val="22"/>
          <w:szCs w:val="22"/>
        </w:rPr>
      </w:pPr>
      <w:r w:rsidRPr="00B755AC">
        <w:rPr>
          <w:rFonts w:asciiTheme="minorHAnsi" w:hAnsiTheme="minorHAnsi"/>
          <w:b/>
          <w:bCs/>
          <w:sz w:val="22"/>
          <w:szCs w:val="22"/>
        </w:rPr>
        <w:t xml:space="preserve">Price Evaluation </w:t>
      </w:r>
    </w:p>
    <w:p w:rsidR="006D117B" w:rsidRDefault="004C4CC6" w:rsidP="005A13E3">
      <w:pPr>
        <w:pStyle w:val="NormalWeb"/>
        <w:tabs>
          <w:tab w:val="left" w:pos="1080"/>
        </w:tabs>
        <w:spacing w:before="0" w:beforeAutospacing="0" w:after="200" w:afterAutospacing="0" w:line="276" w:lineRule="auto"/>
        <w:ind w:left="720"/>
        <w:rPr>
          <w:rFonts w:asciiTheme="minorHAnsi" w:hAnsiTheme="minorHAnsi"/>
          <w:sz w:val="20"/>
          <w:szCs w:val="20"/>
        </w:rPr>
      </w:pPr>
      <w:r w:rsidRPr="00B755AC">
        <w:rPr>
          <w:rFonts w:asciiTheme="minorHAnsi" w:hAnsiTheme="minorHAnsi"/>
          <w:sz w:val="20"/>
          <w:szCs w:val="20"/>
        </w:rPr>
        <w:t xml:space="preserve">The price evaluation will analyze each Proposal’s value to </w:t>
      </w:r>
      <w:r w:rsidR="00172F1B">
        <w:rPr>
          <w:rFonts w:asciiTheme="minorHAnsi" w:hAnsiTheme="minorHAnsi"/>
          <w:sz w:val="20"/>
          <w:szCs w:val="20"/>
        </w:rPr>
        <w:t>NOVEC</w:t>
      </w:r>
      <w:r w:rsidRPr="00B755AC">
        <w:rPr>
          <w:rFonts w:asciiTheme="minorHAnsi" w:hAnsiTheme="minorHAnsi"/>
          <w:sz w:val="20"/>
          <w:szCs w:val="20"/>
        </w:rPr>
        <w:t xml:space="preserve"> customers based on the Proposal’s pricing, fueling, delivered capacity and energy value, and the operational characteristics</w:t>
      </w:r>
      <w:r w:rsidR="00532A49">
        <w:rPr>
          <w:rFonts w:asciiTheme="minorHAnsi" w:hAnsiTheme="minorHAnsi"/>
          <w:sz w:val="20"/>
          <w:szCs w:val="20"/>
        </w:rPr>
        <w:t xml:space="preserve">.  </w:t>
      </w:r>
      <w:r w:rsidR="00E57010">
        <w:rPr>
          <w:rFonts w:asciiTheme="minorHAnsi" w:hAnsiTheme="minorHAnsi"/>
          <w:sz w:val="20"/>
          <w:szCs w:val="20"/>
        </w:rPr>
        <w:t>NOVEC</w:t>
      </w:r>
      <w:r w:rsidRPr="00B755AC">
        <w:rPr>
          <w:rFonts w:asciiTheme="minorHAnsi" w:hAnsiTheme="minorHAnsi"/>
          <w:sz w:val="20"/>
          <w:szCs w:val="20"/>
        </w:rPr>
        <w:t xml:space="preserve"> will use generation planning and production cost models to determine the economic value, with the </w:t>
      </w:r>
      <w:r w:rsidRPr="00B755AC">
        <w:rPr>
          <w:rFonts w:asciiTheme="minorHAnsi" w:hAnsiTheme="minorHAnsi"/>
          <w:sz w:val="20"/>
          <w:szCs w:val="20"/>
        </w:rPr>
        <w:lastRenderedPageBreak/>
        <w:t>objective of minimizing present value revenue requirements for customers</w:t>
      </w:r>
      <w:r w:rsidR="006E2939">
        <w:rPr>
          <w:rFonts w:asciiTheme="minorHAnsi" w:hAnsiTheme="minorHAnsi"/>
          <w:sz w:val="20"/>
          <w:szCs w:val="20"/>
        </w:rPr>
        <w:t xml:space="preserve"> over the evaluation period</w:t>
      </w:r>
      <w:r w:rsidR="00532A49">
        <w:rPr>
          <w:rFonts w:asciiTheme="minorHAnsi" w:hAnsiTheme="minorHAnsi"/>
          <w:sz w:val="20"/>
          <w:szCs w:val="20"/>
        </w:rPr>
        <w:t xml:space="preserve">.  </w:t>
      </w:r>
      <w:r w:rsidRPr="00B755AC">
        <w:rPr>
          <w:rFonts w:asciiTheme="minorHAnsi" w:hAnsiTheme="minorHAnsi"/>
          <w:sz w:val="20"/>
          <w:szCs w:val="20"/>
        </w:rPr>
        <w:t xml:space="preserve">The price evaluation may also consider factors such as locational differences of each Proposal, regulatory (including environmental) risk, and the integration into </w:t>
      </w:r>
      <w:r w:rsidR="00E57010">
        <w:rPr>
          <w:rFonts w:asciiTheme="minorHAnsi" w:hAnsiTheme="minorHAnsi"/>
          <w:sz w:val="20"/>
          <w:szCs w:val="20"/>
        </w:rPr>
        <w:t>NOVEC</w:t>
      </w:r>
      <w:r w:rsidRPr="00B755AC">
        <w:rPr>
          <w:rFonts w:asciiTheme="minorHAnsi" w:hAnsiTheme="minorHAnsi"/>
          <w:sz w:val="20"/>
          <w:szCs w:val="20"/>
        </w:rPr>
        <w:t>’s existing system</w:t>
      </w:r>
      <w:r w:rsidR="00532A49">
        <w:rPr>
          <w:rFonts w:asciiTheme="minorHAnsi" w:hAnsiTheme="minorHAnsi"/>
          <w:sz w:val="20"/>
          <w:szCs w:val="20"/>
        </w:rPr>
        <w:t xml:space="preserve">.  </w:t>
      </w:r>
      <w:r w:rsidRPr="00B755AC">
        <w:rPr>
          <w:rFonts w:asciiTheme="minorHAnsi" w:hAnsiTheme="minorHAnsi"/>
          <w:sz w:val="20"/>
          <w:szCs w:val="20"/>
        </w:rPr>
        <w:t xml:space="preserve">Depending on the nature of the Proposals, </w:t>
      </w:r>
      <w:r w:rsidR="00E57010">
        <w:rPr>
          <w:rFonts w:asciiTheme="minorHAnsi" w:hAnsiTheme="minorHAnsi"/>
          <w:sz w:val="20"/>
          <w:szCs w:val="20"/>
        </w:rPr>
        <w:t>NOVEC</w:t>
      </w:r>
      <w:r w:rsidRPr="00B755AC">
        <w:rPr>
          <w:rFonts w:asciiTheme="minorHAnsi" w:hAnsiTheme="minorHAnsi"/>
          <w:sz w:val="20"/>
          <w:szCs w:val="20"/>
        </w:rPr>
        <w:t xml:space="preserve"> may examine combinations of Proposals, along with </w:t>
      </w:r>
      <w:r w:rsidR="00E57010">
        <w:rPr>
          <w:rFonts w:asciiTheme="minorHAnsi" w:hAnsiTheme="minorHAnsi"/>
          <w:sz w:val="20"/>
          <w:szCs w:val="20"/>
        </w:rPr>
        <w:t>NOVEC</w:t>
      </w:r>
      <w:r w:rsidRPr="00B755AC">
        <w:rPr>
          <w:rFonts w:asciiTheme="minorHAnsi" w:hAnsiTheme="minorHAnsi"/>
          <w:sz w:val="20"/>
          <w:szCs w:val="20"/>
        </w:rPr>
        <w:t>’s self-build option, to determine the lowest</w:t>
      </w:r>
      <w:r w:rsidR="00DE6800">
        <w:rPr>
          <w:rFonts w:asciiTheme="minorHAnsi" w:hAnsiTheme="minorHAnsi"/>
          <w:sz w:val="20"/>
          <w:szCs w:val="20"/>
        </w:rPr>
        <w:t>-</w:t>
      </w:r>
      <w:r w:rsidRPr="00B755AC">
        <w:rPr>
          <w:rFonts w:asciiTheme="minorHAnsi" w:hAnsiTheme="minorHAnsi"/>
          <w:sz w:val="20"/>
          <w:szCs w:val="20"/>
        </w:rPr>
        <w:t>cost f</w:t>
      </w:r>
      <w:r w:rsidR="006D117B">
        <w:rPr>
          <w:rFonts w:asciiTheme="minorHAnsi" w:hAnsiTheme="minorHAnsi"/>
          <w:sz w:val="20"/>
          <w:szCs w:val="20"/>
        </w:rPr>
        <w:t xml:space="preserve">uture resource plan. </w:t>
      </w:r>
    </w:p>
    <w:p w:rsidR="006D117B" w:rsidRPr="006D117B" w:rsidRDefault="004C4CC6" w:rsidP="005A13E3">
      <w:pPr>
        <w:pStyle w:val="NormalWeb"/>
        <w:numPr>
          <w:ilvl w:val="2"/>
          <w:numId w:val="4"/>
        </w:numPr>
        <w:tabs>
          <w:tab w:val="left" w:pos="720"/>
        </w:tabs>
        <w:spacing w:before="0" w:beforeAutospacing="0" w:after="240" w:afterAutospacing="0" w:line="360" w:lineRule="auto"/>
        <w:ind w:left="0" w:firstLine="0"/>
        <w:rPr>
          <w:rFonts w:asciiTheme="minorHAnsi" w:hAnsiTheme="minorHAnsi"/>
          <w:sz w:val="20"/>
          <w:szCs w:val="20"/>
        </w:rPr>
      </w:pPr>
      <w:r w:rsidRPr="00B755AC">
        <w:rPr>
          <w:rFonts w:asciiTheme="minorHAnsi" w:hAnsiTheme="minorHAnsi"/>
          <w:b/>
          <w:bCs/>
          <w:sz w:val="22"/>
          <w:szCs w:val="22"/>
        </w:rPr>
        <w:t>Non-Price Evaluation Criteria</w:t>
      </w:r>
    </w:p>
    <w:p w:rsidR="006D117B"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B755AC">
        <w:rPr>
          <w:rFonts w:asciiTheme="minorHAnsi" w:hAnsiTheme="minorHAnsi"/>
          <w:sz w:val="20"/>
          <w:szCs w:val="20"/>
        </w:rPr>
        <w:t xml:space="preserve">Facility Location </w:t>
      </w:r>
      <w:r w:rsidR="00DE6800">
        <w:rPr>
          <w:rFonts w:asciiTheme="minorHAnsi" w:hAnsiTheme="minorHAnsi"/>
          <w:sz w:val="20"/>
          <w:szCs w:val="20"/>
        </w:rPr>
        <w:t>and</w:t>
      </w:r>
      <w:r w:rsidRPr="00B755AC">
        <w:rPr>
          <w:rFonts w:asciiTheme="minorHAnsi" w:hAnsiTheme="minorHAnsi"/>
          <w:sz w:val="20"/>
          <w:szCs w:val="20"/>
        </w:rPr>
        <w:t xml:space="preserve"> Market Risk</w:t>
      </w:r>
      <w:r w:rsidR="00DE6800">
        <w:rPr>
          <w:rFonts w:asciiTheme="minorHAnsi" w:hAnsiTheme="minorHAnsi"/>
          <w:sz w:val="20"/>
          <w:szCs w:val="20"/>
        </w:rPr>
        <w:t>s</w:t>
      </w:r>
    </w:p>
    <w:p w:rsidR="006D117B" w:rsidRDefault="00E57010" w:rsidP="005A13E3">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B755AC">
        <w:rPr>
          <w:rFonts w:asciiTheme="minorHAnsi" w:hAnsiTheme="minorHAnsi"/>
          <w:sz w:val="20"/>
          <w:szCs w:val="20"/>
        </w:rPr>
        <w:t xml:space="preserve"> strongly prefers Proposals for facilities within </w:t>
      </w:r>
      <w:r w:rsidR="00E4140F">
        <w:rPr>
          <w:rFonts w:asciiTheme="minorHAnsi" w:hAnsiTheme="minorHAnsi"/>
          <w:sz w:val="20"/>
          <w:szCs w:val="20"/>
        </w:rPr>
        <w:t xml:space="preserve">the eastern and southern regions of the </w:t>
      </w:r>
      <w:r w:rsidR="004C4CC6" w:rsidRPr="00B755AC">
        <w:rPr>
          <w:rFonts w:asciiTheme="minorHAnsi" w:hAnsiTheme="minorHAnsi"/>
          <w:sz w:val="20"/>
          <w:szCs w:val="20"/>
        </w:rPr>
        <w:t xml:space="preserve">PJM </w:t>
      </w:r>
      <w:r w:rsidR="00E4140F">
        <w:rPr>
          <w:rFonts w:asciiTheme="minorHAnsi" w:hAnsiTheme="minorHAnsi"/>
          <w:sz w:val="20"/>
          <w:szCs w:val="20"/>
        </w:rPr>
        <w:t>footprint</w:t>
      </w:r>
      <w:r w:rsidR="004C4CC6" w:rsidRPr="00B755AC">
        <w:rPr>
          <w:rFonts w:asciiTheme="minorHAnsi" w:hAnsiTheme="minorHAnsi"/>
          <w:sz w:val="20"/>
          <w:szCs w:val="20"/>
        </w:rPr>
        <w:t xml:space="preserve">. </w:t>
      </w:r>
    </w:p>
    <w:p w:rsidR="004C4CC6" w:rsidRPr="006D117B" w:rsidRDefault="00E4140F" w:rsidP="005A13E3">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Facilities located in other PJM Zones</w:t>
      </w:r>
      <w:r w:rsidR="004C4CC6" w:rsidRPr="00B755AC">
        <w:rPr>
          <w:rFonts w:asciiTheme="minorHAnsi" w:hAnsiTheme="minorHAnsi"/>
          <w:sz w:val="20"/>
          <w:szCs w:val="20"/>
        </w:rPr>
        <w:t xml:space="preserve"> will be evaluated, but will be considered less favorable compared to facilities locat</w:t>
      </w:r>
      <w:r w:rsidR="006D117B">
        <w:rPr>
          <w:rFonts w:asciiTheme="minorHAnsi" w:hAnsiTheme="minorHAnsi"/>
          <w:sz w:val="20"/>
          <w:szCs w:val="20"/>
        </w:rPr>
        <w:t>ed in</w:t>
      </w:r>
      <w:r>
        <w:rPr>
          <w:rFonts w:asciiTheme="minorHAnsi" w:hAnsiTheme="minorHAnsi"/>
          <w:sz w:val="20"/>
          <w:szCs w:val="20"/>
        </w:rPr>
        <w:t xml:space="preserve"> </w:t>
      </w:r>
      <w:r w:rsidR="00DE6800">
        <w:rPr>
          <w:rFonts w:asciiTheme="minorHAnsi" w:hAnsiTheme="minorHAnsi"/>
          <w:sz w:val="20"/>
          <w:szCs w:val="20"/>
        </w:rPr>
        <w:t xml:space="preserve">the </w:t>
      </w:r>
      <w:r>
        <w:rPr>
          <w:rFonts w:asciiTheme="minorHAnsi" w:hAnsiTheme="minorHAnsi"/>
          <w:sz w:val="20"/>
          <w:szCs w:val="20"/>
        </w:rPr>
        <w:t>preference region.</w:t>
      </w:r>
      <w:r w:rsidR="006D117B">
        <w:rPr>
          <w:rFonts w:asciiTheme="minorHAnsi" w:hAnsiTheme="minorHAnsi"/>
          <w:sz w:val="20"/>
          <w:szCs w:val="20"/>
        </w:rPr>
        <w:t xml:space="preserve"> </w:t>
      </w:r>
    </w:p>
    <w:p w:rsidR="006E5699" w:rsidRPr="006E5699"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6E5699">
        <w:rPr>
          <w:rFonts w:asciiTheme="minorHAnsi" w:hAnsiTheme="minorHAnsi"/>
          <w:sz w:val="20"/>
          <w:szCs w:val="20"/>
        </w:rPr>
        <w:t>Experience, Qualifications and Financial Strength</w:t>
      </w:r>
    </w:p>
    <w:p w:rsidR="006E5699" w:rsidRPr="006E5699" w:rsidRDefault="000A14FC" w:rsidP="00AD75B4">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For those PPA Proposals that include the construction of a future facility, i</w:t>
      </w:r>
      <w:r w:rsidR="004C4CC6" w:rsidRPr="006E5699">
        <w:rPr>
          <w:rFonts w:asciiTheme="minorHAnsi" w:hAnsiTheme="minorHAnsi"/>
          <w:sz w:val="20"/>
          <w:szCs w:val="20"/>
        </w:rPr>
        <w:t xml:space="preserve">t is critical that </w:t>
      </w:r>
      <w:r w:rsidR="00E57010">
        <w:rPr>
          <w:rFonts w:asciiTheme="minorHAnsi" w:hAnsiTheme="minorHAnsi"/>
          <w:sz w:val="20"/>
          <w:szCs w:val="20"/>
        </w:rPr>
        <w:t>NOVEC</w:t>
      </w:r>
      <w:r w:rsidR="004C4CC6" w:rsidRPr="006E5699">
        <w:rPr>
          <w:rFonts w:asciiTheme="minorHAnsi" w:hAnsiTheme="minorHAnsi"/>
          <w:sz w:val="20"/>
          <w:szCs w:val="20"/>
        </w:rPr>
        <w:t xml:space="preserve"> have a high degree of confidence in the Bidder’s ability to construct and operate a facility over the term of the PPA</w:t>
      </w:r>
      <w:r w:rsidR="00532A49">
        <w:rPr>
          <w:rFonts w:asciiTheme="minorHAnsi" w:hAnsiTheme="minorHAnsi"/>
          <w:sz w:val="20"/>
          <w:szCs w:val="20"/>
        </w:rPr>
        <w:t xml:space="preserve">.  </w:t>
      </w:r>
      <w:r w:rsidR="004C4CC6" w:rsidRPr="006E5699">
        <w:rPr>
          <w:rFonts w:asciiTheme="minorHAnsi" w:hAnsiTheme="minorHAnsi"/>
          <w:sz w:val="20"/>
          <w:szCs w:val="20"/>
        </w:rPr>
        <w:t>Therefore, a portion of the evaluation will be based on the experience, qualifications and financial strength of the Bidder and other key contributors</w:t>
      </w:r>
      <w:r w:rsidR="00532A49">
        <w:rPr>
          <w:rFonts w:asciiTheme="minorHAnsi" w:hAnsiTheme="minorHAnsi"/>
          <w:sz w:val="20"/>
          <w:szCs w:val="20"/>
        </w:rPr>
        <w:t xml:space="preserve">.  </w:t>
      </w:r>
      <w:r w:rsidR="004C4CC6" w:rsidRPr="006E5699">
        <w:rPr>
          <w:rFonts w:asciiTheme="minorHAnsi" w:hAnsiTheme="minorHAnsi"/>
          <w:sz w:val="20"/>
          <w:szCs w:val="20"/>
        </w:rPr>
        <w:t>Proposals that have well</w:t>
      </w:r>
      <w:r w:rsidR="00DE6800">
        <w:rPr>
          <w:rFonts w:asciiTheme="minorHAnsi" w:hAnsiTheme="minorHAnsi"/>
          <w:sz w:val="20"/>
          <w:szCs w:val="20"/>
        </w:rPr>
        <w:t>-</w:t>
      </w:r>
      <w:r w:rsidR="004C4CC6" w:rsidRPr="006E5699">
        <w:rPr>
          <w:rFonts w:asciiTheme="minorHAnsi" w:hAnsiTheme="minorHAnsi"/>
          <w:sz w:val="20"/>
          <w:szCs w:val="20"/>
        </w:rPr>
        <w:t>defined roles and responsibilities, supported by the necessary contracts and agreements</w:t>
      </w:r>
      <w:r w:rsidR="00DE6800">
        <w:rPr>
          <w:rFonts w:asciiTheme="minorHAnsi" w:hAnsiTheme="minorHAnsi"/>
          <w:sz w:val="20"/>
          <w:szCs w:val="20"/>
        </w:rPr>
        <w:t>,</w:t>
      </w:r>
      <w:r w:rsidR="004C4CC6" w:rsidRPr="006E5699">
        <w:rPr>
          <w:rFonts w:asciiTheme="minorHAnsi" w:hAnsiTheme="minorHAnsi"/>
          <w:sz w:val="20"/>
          <w:szCs w:val="20"/>
        </w:rPr>
        <w:t xml:space="preserve"> will als</w:t>
      </w:r>
      <w:r w:rsidR="006E5699" w:rsidRPr="006E5699">
        <w:rPr>
          <w:rFonts w:asciiTheme="minorHAnsi" w:hAnsiTheme="minorHAnsi"/>
          <w:sz w:val="20"/>
          <w:szCs w:val="20"/>
        </w:rPr>
        <w:t xml:space="preserve">o be evaluated more favorably. </w:t>
      </w:r>
    </w:p>
    <w:p w:rsidR="006E5699" w:rsidRPr="006E5699"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6E5699">
        <w:rPr>
          <w:rFonts w:asciiTheme="minorHAnsi" w:hAnsiTheme="minorHAnsi"/>
          <w:sz w:val="20"/>
          <w:szCs w:val="20"/>
        </w:rPr>
        <w:t>Development, Permitting and Approvals Risk</w:t>
      </w:r>
      <w:r w:rsidR="006F3E83">
        <w:rPr>
          <w:rFonts w:asciiTheme="minorHAnsi" w:hAnsiTheme="minorHAnsi"/>
          <w:sz w:val="20"/>
          <w:szCs w:val="20"/>
        </w:rPr>
        <w:t xml:space="preserve"> for Future Resources</w:t>
      </w:r>
    </w:p>
    <w:p w:rsidR="006E5699" w:rsidRPr="00E4140F" w:rsidRDefault="00E57010" w:rsidP="00AD75B4">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6E5699">
        <w:rPr>
          <w:rFonts w:asciiTheme="minorHAnsi" w:hAnsiTheme="minorHAnsi"/>
          <w:sz w:val="20"/>
          <w:szCs w:val="20"/>
        </w:rPr>
        <w:t xml:space="preserve"> has </w:t>
      </w:r>
      <w:r w:rsidR="00E4140F">
        <w:rPr>
          <w:rFonts w:asciiTheme="minorHAnsi" w:hAnsiTheme="minorHAnsi"/>
          <w:sz w:val="20"/>
          <w:szCs w:val="20"/>
        </w:rPr>
        <w:t>a current need</w:t>
      </w:r>
      <w:r w:rsidR="004C4CC6" w:rsidRPr="006E5699">
        <w:rPr>
          <w:rFonts w:asciiTheme="minorHAnsi" w:hAnsiTheme="minorHAnsi"/>
          <w:sz w:val="20"/>
          <w:szCs w:val="20"/>
        </w:rPr>
        <w:t xml:space="preserve"> for capacity and expects to make commitments in the PJM capacity market based on the selected Proposal</w:t>
      </w:r>
      <w:r w:rsidR="00532A49">
        <w:rPr>
          <w:rFonts w:asciiTheme="minorHAnsi" w:hAnsiTheme="minorHAnsi"/>
          <w:sz w:val="20"/>
          <w:szCs w:val="20"/>
        </w:rPr>
        <w:t xml:space="preserve">.  </w:t>
      </w:r>
      <w:r w:rsidR="004C4CC6" w:rsidRPr="006E5699">
        <w:rPr>
          <w:rFonts w:asciiTheme="minorHAnsi" w:hAnsiTheme="minorHAnsi"/>
          <w:sz w:val="20"/>
          <w:szCs w:val="20"/>
        </w:rPr>
        <w:t xml:space="preserve">Therefore, </w:t>
      </w:r>
      <w:r>
        <w:rPr>
          <w:rFonts w:asciiTheme="minorHAnsi" w:hAnsiTheme="minorHAnsi"/>
          <w:sz w:val="20"/>
          <w:szCs w:val="20"/>
        </w:rPr>
        <w:t>NOVEC</w:t>
      </w:r>
      <w:r w:rsidR="004C4CC6" w:rsidRPr="006E5699">
        <w:rPr>
          <w:rFonts w:asciiTheme="minorHAnsi" w:hAnsiTheme="minorHAnsi"/>
          <w:sz w:val="20"/>
          <w:szCs w:val="20"/>
        </w:rPr>
        <w:t xml:space="preserve"> will evaluate Proposals based on the risk associated with proposed development plans</w:t>
      </w:r>
      <w:r w:rsidR="006F3E83">
        <w:rPr>
          <w:rFonts w:asciiTheme="minorHAnsi" w:hAnsiTheme="minorHAnsi"/>
          <w:sz w:val="20"/>
          <w:szCs w:val="20"/>
        </w:rPr>
        <w:t>.</w:t>
      </w:r>
      <w:r w:rsidR="00AD75B4">
        <w:rPr>
          <w:rFonts w:asciiTheme="minorHAnsi" w:hAnsiTheme="minorHAnsi"/>
          <w:sz w:val="20"/>
          <w:szCs w:val="20"/>
        </w:rPr>
        <w:t xml:space="preserve"> </w:t>
      </w:r>
    </w:p>
    <w:p w:rsidR="006E5699" w:rsidRPr="006E5699" w:rsidRDefault="006E5699" w:rsidP="00AD75B4">
      <w:pPr>
        <w:pStyle w:val="NormalWeb"/>
        <w:tabs>
          <w:tab w:val="left" w:pos="1080"/>
        </w:tabs>
        <w:spacing w:before="0" w:beforeAutospacing="0" w:after="200" w:afterAutospacing="0" w:line="276" w:lineRule="auto"/>
        <w:ind w:left="1080"/>
        <w:rPr>
          <w:rFonts w:asciiTheme="minorHAnsi" w:hAnsiTheme="minorHAnsi"/>
          <w:sz w:val="20"/>
          <w:szCs w:val="20"/>
        </w:rPr>
      </w:pPr>
      <w:r w:rsidRPr="006E5699">
        <w:rPr>
          <w:rFonts w:asciiTheme="minorHAnsi" w:hAnsiTheme="minorHAnsi"/>
          <w:sz w:val="20"/>
          <w:szCs w:val="20"/>
        </w:rPr>
        <w:t>E</w:t>
      </w:r>
      <w:r w:rsidR="004C4CC6" w:rsidRPr="006E5699">
        <w:rPr>
          <w:rFonts w:asciiTheme="minorHAnsi" w:hAnsiTheme="minorHAnsi"/>
          <w:sz w:val="20"/>
          <w:szCs w:val="20"/>
        </w:rPr>
        <w:t>valuation of development plans will include review of proposed schedule, budget, permitting and approvals</w:t>
      </w:r>
      <w:r w:rsidR="00532A49">
        <w:rPr>
          <w:rFonts w:asciiTheme="minorHAnsi" w:hAnsiTheme="minorHAnsi"/>
          <w:sz w:val="20"/>
          <w:szCs w:val="20"/>
        </w:rPr>
        <w:t xml:space="preserve">.  </w:t>
      </w:r>
      <w:r w:rsidR="004C4CC6" w:rsidRPr="006E5699">
        <w:rPr>
          <w:rFonts w:asciiTheme="minorHAnsi" w:hAnsiTheme="minorHAnsi"/>
          <w:sz w:val="20"/>
          <w:szCs w:val="20"/>
        </w:rPr>
        <w:t>Facilities with advanced and well-defined development plans will be evaluated more favorably</w:t>
      </w:r>
      <w:r w:rsidR="00532A49">
        <w:rPr>
          <w:rFonts w:asciiTheme="minorHAnsi" w:hAnsiTheme="minorHAnsi"/>
          <w:sz w:val="20"/>
          <w:szCs w:val="20"/>
        </w:rPr>
        <w:t xml:space="preserve">.  </w:t>
      </w:r>
      <w:r w:rsidR="004C4CC6" w:rsidRPr="006E5699">
        <w:rPr>
          <w:rFonts w:asciiTheme="minorHAnsi" w:hAnsiTheme="minorHAnsi"/>
          <w:sz w:val="20"/>
          <w:szCs w:val="20"/>
        </w:rPr>
        <w:t xml:space="preserve">Proposals that are not site-specific or do not currently have land control </w:t>
      </w:r>
      <w:r w:rsidR="006F3E83">
        <w:rPr>
          <w:rFonts w:asciiTheme="minorHAnsi" w:hAnsiTheme="minorHAnsi"/>
          <w:sz w:val="20"/>
          <w:szCs w:val="20"/>
        </w:rPr>
        <w:t>may</w:t>
      </w:r>
      <w:r w:rsidR="004C4CC6" w:rsidRPr="006E5699">
        <w:rPr>
          <w:rFonts w:asciiTheme="minorHAnsi" w:hAnsiTheme="minorHAnsi"/>
          <w:sz w:val="20"/>
          <w:szCs w:val="20"/>
        </w:rPr>
        <w:t xml:space="preserve"> be disqualified from the evaluation process. </w:t>
      </w:r>
    </w:p>
    <w:p w:rsidR="006E5699" w:rsidRPr="006E5699" w:rsidRDefault="00E57010" w:rsidP="00AD75B4">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6E5699">
        <w:rPr>
          <w:rFonts w:asciiTheme="minorHAnsi" w:hAnsiTheme="minorHAnsi"/>
          <w:sz w:val="20"/>
          <w:szCs w:val="20"/>
        </w:rPr>
        <w:t xml:space="preserve"> will not assume any responsibility for the successful development of a proposed facility, and such development schedule, budget, permits and approvals risk will be the sole</w:t>
      </w:r>
      <w:r w:rsidR="006E5699" w:rsidRPr="006E5699">
        <w:rPr>
          <w:rFonts w:asciiTheme="minorHAnsi" w:hAnsiTheme="minorHAnsi"/>
          <w:sz w:val="20"/>
          <w:szCs w:val="20"/>
        </w:rPr>
        <w:t xml:space="preserve"> responsibility of the Bidder. </w:t>
      </w:r>
    </w:p>
    <w:p w:rsidR="006E5699" w:rsidRPr="006E5699"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6E5699">
        <w:rPr>
          <w:rFonts w:asciiTheme="minorHAnsi" w:hAnsiTheme="minorHAnsi"/>
          <w:sz w:val="20"/>
          <w:szCs w:val="20"/>
        </w:rPr>
        <w:t xml:space="preserve">Environmental Risk </w:t>
      </w:r>
    </w:p>
    <w:p w:rsidR="006E5699" w:rsidRPr="006E5699" w:rsidRDefault="00E57010" w:rsidP="00AD75B4">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6E5699">
        <w:rPr>
          <w:rFonts w:asciiTheme="minorHAnsi" w:hAnsiTheme="minorHAnsi"/>
          <w:sz w:val="20"/>
          <w:szCs w:val="20"/>
        </w:rPr>
        <w:t xml:space="preserve"> will evaluate the risk associated with current, pending and potential future environmental regulations applic</w:t>
      </w:r>
      <w:r w:rsidR="006E5699" w:rsidRPr="006E5699">
        <w:rPr>
          <w:rFonts w:asciiTheme="minorHAnsi" w:hAnsiTheme="minorHAnsi"/>
          <w:sz w:val="20"/>
          <w:szCs w:val="20"/>
        </w:rPr>
        <w:t xml:space="preserve">able to the Proposal facility. </w:t>
      </w:r>
    </w:p>
    <w:p w:rsidR="006E5699" w:rsidRPr="006E5699"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6E5699">
        <w:rPr>
          <w:rFonts w:asciiTheme="minorHAnsi" w:hAnsiTheme="minorHAnsi"/>
          <w:sz w:val="20"/>
          <w:szCs w:val="20"/>
        </w:rPr>
        <w:t>Technical Review of Facility De</w:t>
      </w:r>
      <w:r w:rsidR="006E5699" w:rsidRPr="006E5699">
        <w:rPr>
          <w:rFonts w:asciiTheme="minorHAnsi" w:hAnsiTheme="minorHAnsi"/>
          <w:sz w:val="20"/>
          <w:szCs w:val="20"/>
        </w:rPr>
        <w:t xml:space="preserve">sign, Equipment and Operations </w:t>
      </w:r>
    </w:p>
    <w:p w:rsidR="006E5699" w:rsidRPr="006E5699" w:rsidRDefault="004C4CC6" w:rsidP="00AD75B4">
      <w:pPr>
        <w:pStyle w:val="NormalWeb"/>
        <w:tabs>
          <w:tab w:val="left" w:pos="1080"/>
        </w:tabs>
        <w:spacing w:before="0" w:beforeAutospacing="0" w:after="200" w:afterAutospacing="0" w:line="276" w:lineRule="auto"/>
        <w:ind w:left="1080"/>
        <w:rPr>
          <w:rFonts w:asciiTheme="minorHAnsi" w:hAnsiTheme="minorHAnsi"/>
          <w:sz w:val="20"/>
          <w:szCs w:val="20"/>
        </w:rPr>
      </w:pPr>
      <w:r w:rsidRPr="006E5699">
        <w:rPr>
          <w:rFonts w:asciiTheme="minorHAnsi" w:hAnsiTheme="minorHAnsi"/>
          <w:sz w:val="20"/>
          <w:szCs w:val="20"/>
        </w:rPr>
        <w:t>The long-term performance of the proposed facility is critical to providing the</w:t>
      </w:r>
      <w:r w:rsidR="006E5699" w:rsidRPr="006E5699">
        <w:rPr>
          <w:rFonts w:asciiTheme="minorHAnsi" w:hAnsiTheme="minorHAnsi"/>
          <w:sz w:val="20"/>
          <w:szCs w:val="20"/>
        </w:rPr>
        <w:t xml:space="preserve"> intended value and reliability </w:t>
      </w:r>
      <w:r w:rsidRPr="006E5699">
        <w:rPr>
          <w:rFonts w:asciiTheme="minorHAnsi" w:hAnsiTheme="minorHAnsi"/>
          <w:sz w:val="20"/>
          <w:szCs w:val="20"/>
        </w:rPr>
        <w:t xml:space="preserve">for </w:t>
      </w:r>
      <w:r w:rsidR="00E57010">
        <w:rPr>
          <w:rFonts w:asciiTheme="minorHAnsi" w:hAnsiTheme="minorHAnsi"/>
          <w:sz w:val="20"/>
          <w:szCs w:val="20"/>
        </w:rPr>
        <w:t>NOVEC</w:t>
      </w:r>
      <w:r w:rsidRPr="006E5699">
        <w:rPr>
          <w:rFonts w:asciiTheme="minorHAnsi" w:hAnsiTheme="minorHAnsi"/>
          <w:sz w:val="20"/>
          <w:szCs w:val="20"/>
        </w:rPr>
        <w:t>’s customers</w:t>
      </w:r>
      <w:r w:rsidR="00532A49">
        <w:rPr>
          <w:rFonts w:asciiTheme="minorHAnsi" w:hAnsiTheme="minorHAnsi"/>
          <w:sz w:val="20"/>
          <w:szCs w:val="20"/>
        </w:rPr>
        <w:t xml:space="preserve">.  </w:t>
      </w:r>
      <w:r w:rsidR="006F3E83">
        <w:rPr>
          <w:rFonts w:asciiTheme="minorHAnsi" w:hAnsiTheme="minorHAnsi"/>
          <w:sz w:val="20"/>
          <w:szCs w:val="20"/>
        </w:rPr>
        <w:t xml:space="preserve">All Proposals shall include technical, operating and performance information </w:t>
      </w:r>
      <w:r w:rsidR="00A92F30">
        <w:rPr>
          <w:rFonts w:asciiTheme="minorHAnsi" w:hAnsiTheme="minorHAnsi"/>
          <w:sz w:val="20"/>
          <w:szCs w:val="20"/>
        </w:rPr>
        <w:t>for the equipment included in the Proposal</w:t>
      </w:r>
      <w:r w:rsidR="00532A49">
        <w:rPr>
          <w:rFonts w:asciiTheme="minorHAnsi" w:hAnsiTheme="minorHAnsi"/>
          <w:sz w:val="20"/>
          <w:szCs w:val="20"/>
        </w:rPr>
        <w:t xml:space="preserve">.  </w:t>
      </w:r>
      <w:r w:rsidR="00A92F30">
        <w:rPr>
          <w:rFonts w:asciiTheme="minorHAnsi" w:hAnsiTheme="minorHAnsi"/>
          <w:sz w:val="20"/>
          <w:szCs w:val="20"/>
        </w:rPr>
        <w:t>This will include, but not be limited to, heat</w:t>
      </w:r>
      <w:r w:rsidR="00DE6800">
        <w:rPr>
          <w:rFonts w:asciiTheme="minorHAnsi" w:hAnsiTheme="minorHAnsi"/>
          <w:sz w:val="20"/>
          <w:szCs w:val="20"/>
        </w:rPr>
        <w:t>-</w:t>
      </w:r>
      <w:r w:rsidR="00A92F30">
        <w:rPr>
          <w:rFonts w:asciiTheme="minorHAnsi" w:hAnsiTheme="minorHAnsi"/>
          <w:sz w:val="20"/>
          <w:szCs w:val="20"/>
        </w:rPr>
        <w:t xml:space="preserve">rate curves across the output range; performance curves across the </w:t>
      </w:r>
      <w:r w:rsidR="00A92F30">
        <w:rPr>
          <w:rFonts w:asciiTheme="minorHAnsi" w:hAnsiTheme="minorHAnsi"/>
          <w:sz w:val="20"/>
          <w:szCs w:val="20"/>
        </w:rPr>
        <w:lastRenderedPageBreak/>
        <w:t xml:space="preserve">temperature range, water balance for all water needs, start-up curves, and other pertinent information.  </w:t>
      </w:r>
      <w:r w:rsidRPr="006E5699">
        <w:rPr>
          <w:rFonts w:asciiTheme="minorHAnsi" w:hAnsiTheme="minorHAnsi"/>
          <w:sz w:val="20"/>
          <w:szCs w:val="20"/>
        </w:rPr>
        <w:t>The reliability and capabilities of the facility’s design, equipment and operations will be evaluated, including:</w:t>
      </w:r>
    </w:p>
    <w:p w:rsidR="006E5699" w:rsidRPr="006E5699" w:rsidRDefault="004C4CC6" w:rsidP="00AD75B4">
      <w:pPr>
        <w:pStyle w:val="NormalWeb"/>
        <w:numPr>
          <w:ilvl w:val="4"/>
          <w:numId w:val="4"/>
        </w:numPr>
        <w:spacing w:before="0" w:beforeAutospacing="0" w:after="200" w:afterAutospacing="0" w:line="276" w:lineRule="auto"/>
        <w:ind w:left="1080" w:firstLine="0"/>
        <w:rPr>
          <w:rFonts w:asciiTheme="minorHAnsi" w:hAnsiTheme="minorHAnsi"/>
          <w:sz w:val="20"/>
          <w:szCs w:val="20"/>
        </w:rPr>
      </w:pPr>
      <w:r w:rsidRPr="006E5699">
        <w:rPr>
          <w:rFonts w:asciiTheme="minorHAnsi" w:hAnsiTheme="minorHAnsi"/>
          <w:sz w:val="20"/>
          <w:szCs w:val="20"/>
        </w:rPr>
        <w:t xml:space="preserve">Age of equipment </w:t>
      </w:r>
    </w:p>
    <w:p w:rsidR="006E5699" w:rsidRPr="006E5699" w:rsidRDefault="004C4CC6" w:rsidP="00AD75B4">
      <w:pPr>
        <w:pStyle w:val="NormalWeb"/>
        <w:numPr>
          <w:ilvl w:val="4"/>
          <w:numId w:val="4"/>
        </w:numPr>
        <w:spacing w:before="0" w:beforeAutospacing="0" w:after="200" w:afterAutospacing="0" w:line="276" w:lineRule="auto"/>
        <w:ind w:left="1080" w:firstLine="0"/>
        <w:rPr>
          <w:rFonts w:asciiTheme="minorHAnsi" w:hAnsiTheme="minorHAnsi"/>
          <w:sz w:val="20"/>
          <w:szCs w:val="20"/>
        </w:rPr>
      </w:pPr>
      <w:r w:rsidRPr="006E5699">
        <w:rPr>
          <w:rFonts w:asciiTheme="minorHAnsi" w:hAnsiTheme="minorHAnsi"/>
          <w:sz w:val="20"/>
          <w:szCs w:val="20"/>
        </w:rPr>
        <w:t xml:space="preserve">Reliability of operating history </w:t>
      </w:r>
    </w:p>
    <w:p w:rsidR="006E5699" w:rsidRPr="006E5699" w:rsidRDefault="004C4CC6" w:rsidP="005A13E3">
      <w:pPr>
        <w:pStyle w:val="NormalWeb"/>
        <w:numPr>
          <w:ilvl w:val="4"/>
          <w:numId w:val="4"/>
        </w:numPr>
        <w:spacing w:before="0" w:beforeAutospacing="0" w:after="120" w:afterAutospacing="0" w:line="360" w:lineRule="auto"/>
        <w:ind w:left="1080" w:firstLine="0"/>
        <w:rPr>
          <w:rFonts w:asciiTheme="minorHAnsi" w:hAnsiTheme="minorHAnsi"/>
          <w:sz w:val="20"/>
          <w:szCs w:val="20"/>
        </w:rPr>
      </w:pPr>
      <w:r w:rsidRPr="006E5699">
        <w:rPr>
          <w:rFonts w:asciiTheme="minorHAnsi" w:hAnsiTheme="minorHAnsi"/>
          <w:sz w:val="20"/>
          <w:szCs w:val="20"/>
        </w:rPr>
        <w:t>Performance guarantees, backed by contractual commitments</w:t>
      </w:r>
    </w:p>
    <w:p w:rsidR="006E5699" w:rsidRPr="006E5699" w:rsidRDefault="004C4CC6" w:rsidP="00AD75B4">
      <w:pPr>
        <w:pStyle w:val="NormalWeb"/>
        <w:numPr>
          <w:ilvl w:val="4"/>
          <w:numId w:val="4"/>
        </w:numPr>
        <w:spacing w:before="0" w:beforeAutospacing="0" w:after="120" w:afterAutospacing="0" w:line="360" w:lineRule="auto"/>
        <w:ind w:left="1080" w:firstLine="0"/>
        <w:rPr>
          <w:rFonts w:asciiTheme="minorHAnsi" w:hAnsiTheme="minorHAnsi"/>
          <w:sz w:val="20"/>
          <w:szCs w:val="20"/>
        </w:rPr>
      </w:pPr>
      <w:r w:rsidRPr="006E5699">
        <w:rPr>
          <w:rFonts w:asciiTheme="minorHAnsi" w:hAnsiTheme="minorHAnsi"/>
          <w:sz w:val="20"/>
          <w:szCs w:val="20"/>
        </w:rPr>
        <w:t xml:space="preserve"> Operating flexibility and cycling capability</w:t>
      </w:r>
    </w:p>
    <w:p w:rsidR="006E5699" w:rsidRPr="006E5699" w:rsidRDefault="004C4CC6" w:rsidP="005A13E3">
      <w:pPr>
        <w:pStyle w:val="NormalWeb"/>
        <w:numPr>
          <w:ilvl w:val="4"/>
          <w:numId w:val="4"/>
        </w:numPr>
        <w:spacing w:before="0" w:beforeAutospacing="0" w:after="120" w:afterAutospacing="0" w:line="360" w:lineRule="auto"/>
        <w:ind w:left="1080" w:firstLine="0"/>
        <w:rPr>
          <w:rFonts w:asciiTheme="minorHAnsi" w:hAnsiTheme="minorHAnsi"/>
          <w:sz w:val="20"/>
          <w:szCs w:val="20"/>
        </w:rPr>
      </w:pPr>
      <w:r w:rsidRPr="006E5699">
        <w:rPr>
          <w:rFonts w:asciiTheme="minorHAnsi" w:hAnsiTheme="minorHAnsi"/>
          <w:sz w:val="20"/>
          <w:szCs w:val="20"/>
        </w:rPr>
        <w:t>Availability of automatic generati</w:t>
      </w:r>
      <w:r w:rsidR="006E5699" w:rsidRPr="006E5699">
        <w:rPr>
          <w:rFonts w:asciiTheme="minorHAnsi" w:hAnsiTheme="minorHAnsi"/>
          <w:sz w:val="20"/>
          <w:szCs w:val="20"/>
        </w:rPr>
        <w:t xml:space="preserve">on control and voltage control </w:t>
      </w:r>
    </w:p>
    <w:p w:rsidR="006E5699" w:rsidRPr="006E5699" w:rsidRDefault="004C4CC6" w:rsidP="005A13E3">
      <w:pPr>
        <w:pStyle w:val="NormalWeb"/>
        <w:numPr>
          <w:ilvl w:val="4"/>
          <w:numId w:val="4"/>
        </w:numPr>
        <w:spacing w:before="0" w:beforeAutospacing="0" w:after="120" w:afterAutospacing="0" w:line="360" w:lineRule="auto"/>
        <w:ind w:left="1080" w:firstLine="0"/>
        <w:rPr>
          <w:rFonts w:asciiTheme="minorHAnsi" w:hAnsiTheme="minorHAnsi"/>
          <w:sz w:val="20"/>
          <w:szCs w:val="20"/>
        </w:rPr>
      </w:pPr>
      <w:r w:rsidRPr="006E5699">
        <w:rPr>
          <w:rFonts w:asciiTheme="minorHAnsi" w:hAnsiTheme="minorHAnsi"/>
          <w:sz w:val="20"/>
          <w:szCs w:val="20"/>
        </w:rPr>
        <w:t>Proven equipment and technology from qualifi</w:t>
      </w:r>
      <w:r w:rsidR="006E5699" w:rsidRPr="006E5699">
        <w:rPr>
          <w:rFonts w:asciiTheme="minorHAnsi" w:hAnsiTheme="minorHAnsi"/>
          <w:sz w:val="20"/>
          <w:szCs w:val="20"/>
        </w:rPr>
        <w:t xml:space="preserve">ed equipment providers </w:t>
      </w:r>
    </w:p>
    <w:p w:rsidR="006E5699" w:rsidRDefault="004C4CC6" w:rsidP="005A13E3">
      <w:pPr>
        <w:pStyle w:val="NormalWeb"/>
        <w:numPr>
          <w:ilvl w:val="4"/>
          <w:numId w:val="4"/>
        </w:numPr>
        <w:spacing w:before="0" w:beforeAutospacing="0" w:after="120" w:afterAutospacing="0" w:line="360" w:lineRule="auto"/>
        <w:ind w:left="1080" w:firstLine="0"/>
        <w:rPr>
          <w:rFonts w:asciiTheme="minorHAnsi" w:hAnsiTheme="minorHAnsi"/>
          <w:sz w:val="20"/>
          <w:szCs w:val="20"/>
        </w:rPr>
      </w:pPr>
      <w:r w:rsidRPr="006E5699">
        <w:rPr>
          <w:rFonts w:asciiTheme="minorHAnsi" w:hAnsiTheme="minorHAnsi"/>
          <w:sz w:val="20"/>
          <w:szCs w:val="20"/>
        </w:rPr>
        <w:t xml:space="preserve">Operating experience </w:t>
      </w:r>
    </w:p>
    <w:p w:rsidR="004C4CC6" w:rsidRPr="00E4140F" w:rsidRDefault="00E57010" w:rsidP="00AD75B4">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6E5699">
        <w:rPr>
          <w:rFonts w:asciiTheme="minorHAnsi" w:hAnsiTheme="minorHAnsi"/>
          <w:sz w:val="20"/>
          <w:szCs w:val="20"/>
        </w:rPr>
        <w:t xml:space="preserve"> will also be reviewing the reliability and capabilities of the facility in the context of the PJM Capacity Performance</w:t>
      </w:r>
      <w:r w:rsidR="00CC6437">
        <w:rPr>
          <w:rFonts w:asciiTheme="minorHAnsi" w:hAnsiTheme="minorHAnsi"/>
          <w:sz w:val="20"/>
          <w:szCs w:val="20"/>
        </w:rPr>
        <w:t xml:space="preserve"> requirements</w:t>
      </w:r>
      <w:r w:rsidR="004C4CC6" w:rsidRPr="006E5699">
        <w:rPr>
          <w:rFonts w:asciiTheme="minorHAnsi" w:hAnsiTheme="minorHAnsi"/>
          <w:sz w:val="20"/>
          <w:szCs w:val="20"/>
        </w:rPr>
        <w:t xml:space="preserve">. </w:t>
      </w:r>
    </w:p>
    <w:p w:rsidR="00E527D6" w:rsidRPr="00E527D6" w:rsidRDefault="004C4CC6" w:rsidP="005A13E3">
      <w:pPr>
        <w:pStyle w:val="NormalWeb"/>
        <w:numPr>
          <w:ilvl w:val="3"/>
          <w:numId w:val="4"/>
        </w:numPr>
        <w:spacing w:before="0" w:beforeAutospacing="0" w:after="0" w:afterAutospacing="0" w:line="360" w:lineRule="auto"/>
        <w:ind w:left="1080"/>
        <w:rPr>
          <w:rFonts w:asciiTheme="minorHAnsi" w:hAnsiTheme="minorHAnsi"/>
          <w:sz w:val="20"/>
          <w:szCs w:val="20"/>
        </w:rPr>
      </w:pPr>
      <w:r w:rsidRPr="00E527D6">
        <w:rPr>
          <w:rFonts w:asciiTheme="minorHAnsi" w:hAnsiTheme="minorHAnsi"/>
          <w:sz w:val="20"/>
          <w:szCs w:val="20"/>
        </w:rPr>
        <w:t xml:space="preserve">PPA Terms and Conditions </w:t>
      </w:r>
    </w:p>
    <w:p w:rsidR="00E527D6" w:rsidRPr="00E4140F" w:rsidRDefault="00E57010" w:rsidP="00AD75B4">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NOVEC</w:t>
      </w:r>
      <w:r w:rsidR="004C4CC6" w:rsidRPr="00E527D6">
        <w:rPr>
          <w:rFonts w:asciiTheme="minorHAnsi" w:hAnsiTheme="minorHAnsi"/>
          <w:sz w:val="20"/>
          <w:szCs w:val="20"/>
        </w:rPr>
        <w:t xml:space="preserve"> will rely on the PPA terms and conditions to ensure it receives the intended value of the Proposal and to protect </w:t>
      </w:r>
      <w:r w:rsidR="00172F1B">
        <w:rPr>
          <w:rFonts w:asciiTheme="minorHAnsi" w:hAnsiTheme="minorHAnsi"/>
          <w:sz w:val="20"/>
          <w:szCs w:val="20"/>
        </w:rPr>
        <w:t>NOVEC</w:t>
      </w:r>
      <w:r w:rsidR="004C4CC6" w:rsidRPr="00E527D6">
        <w:rPr>
          <w:rFonts w:asciiTheme="minorHAnsi" w:hAnsiTheme="minorHAnsi"/>
          <w:sz w:val="20"/>
          <w:szCs w:val="20"/>
        </w:rPr>
        <w:t xml:space="preserve"> customers from unnecessary risk</w:t>
      </w:r>
      <w:r w:rsidR="00DE6800">
        <w:rPr>
          <w:rFonts w:asciiTheme="minorHAnsi" w:hAnsiTheme="minorHAnsi"/>
          <w:sz w:val="20"/>
          <w:szCs w:val="20"/>
        </w:rPr>
        <w:t>s</w:t>
      </w:r>
      <w:r w:rsidR="00532A49">
        <w:rPr>
          <w:rFonts w:asciiTheme="minorHAnsi" w:hAnsiTheme="minorHAnsi"/>
          <w:sz w:val="20"/>
          <w:szCs w:val="20"/>
        </w:rPr>
        <w:t xml:space="preserve">.  </w:t>
      </w:r>
      <w:r w:rsidR="004C4CC6" w:rsidRPr="00E527D6">
        <w:rPr>
          <w:rFonts w:asciiTheme="minorHAnsi" w:hAnsiTheme="minorHAnsi"/>
          <w:sz w:val="20"/>
          <w:szCs w:val="20"/>
        </w:rPr>
        <w:t xml:space="preserve">Therefore, any PPA submitted must accurately and fully reflect Bidder’s Proposal which is critical to </w:t>
      </w:r>
      <w:r>
        <w:rPr>
          <w:rFonts w:asciiTheme="minorHAnsi" w:hAnsiTheme="minorHAnsi"/>
          <w:sz w:val="20"/>
          <w:szCs w:val="20"/>
        </w:rPr>
        <w:t>NOVEC</w:t>
      </w:r>
      <w:r w:rsidR="004C4CC6" w:rsidRPr="00E527D6">
        <w:rPr>
          <w:rFonts w:asciiTheme="minorHAnsi" w:hAnsiTheme="minorHAnsi"/>
          <w:sz w:val="20"/>
          <w:szCs w:val="20"/>
        </w:rPr>
        <w:t xml:space="preserve">’s proper evaluation of a Proposal and timely </w:t>
      </w:r>
      <w:r w:rsidR="00E4140F">
        <w:rPr>
          <w:rFonts w:asciiTheme="minorHAnsi" w:hAnsiTheme="minorHAnsi"/>
          <w:sz w:val="20"/>
          <w:szCs w:val="20"/>
        </w:rPr>
        <w:t xml:space="preserve">conclusion of the RFP process. </w:t>
      </w:r>
    </w:p>
    <w:p w:rsidR="00E527D6" w:rsidRDefault="004C4CC6" w:rsidP="00AD75B4">
      <w:pPr>
        <w:pStyle w:val="NormalWeb"/>
        <w:tabs>
          <w:tab w:val="left" w:pos="1080"/>
        </w:tabs>
        <w:spacing w:before="0" w:beforeAutospacing="0" w:after="200" w:afterAutospacing="0" w:line="276" w:lineRule="auto"/>
        <w:ind w:left="1080"/>
        <w:rPr>
          <w:rFonts w:asciiTheme="minorHAnsi" w:hAnsiTheme="minorHAnsi"/>
          <w:sz w:val="20"/>
          <w:szCs w:val="20"/>
        </w:rPr>
      </w:pPr>
      <w:r w:rsidRPr="00B755AC">
        <w:rPr>
          <w:rFonts w:asciiTheme="minorHAnsi" w:hAnsiTheme="minorHAnsi"/>
          <w:sz w:val="20"/>
          <w:szCs w:val="20"/>
        </w:rPr>
        <w:t>Bidders should assume full risk for the cost and schedule for the development of any new facilities</w:t>
      </w:r>
      <w:r w:rsidR="00532A49">
        <w:rPr>
          <w:rFonts w:asciiTheme="minorHAnsi" w:hAnsiTheme="minorHAnsi"/>
          <w:sz w:val="20"/>
          <w:szCs w:val="20"/>
        </w:rPr>
        <w:t xml:space="preserve">.  </w:t>
      </w:r>
      <w:r w:rsidRPr="00B755AC">
        <w:rPr>
          <w:rFonts w:asciiTheme="minorHAnsi" w:hAnsiTheme="minorHAnsi"/>
          <w:sz w:val="20"/>
          <w:szCs w:val="20"/>
        </w:rPr>
        <w:t xml:space="preserve">Proposals that minimize revisions to </w:t>
      </w:r>
      <w:r w:rsidR="00E57010">
        <w:rPr>
          <w:rFonts w:asciiTheme="minorHAnsi" w:hAnsiTheme="minorHAnsi"/>
          <w:sz w:val="20"/>
          <w:szCs w:val="20"/>
        </w:rPr>
        <w:t>NOVEC</w:t>
      </w:r>
      <w:r w:rsidRPr="00B755AC">
        <w:rPr>
          <w:rFonts w:asciiTheme="minorHAnsi" w:hAnsiTheme="minorHAnsi"/>
          <w:sz w:val="20"/>
          <w:szCs w:val="20"/>
        </w:rPr>
        <w:t>’s form PPA will receive preference in the evaluation process</w:t>
      </w:r>
      <w:r w:rsidR="00532A49">
        <w:rPr>
          <w:rFonts w:asciiTheme="minorHAnsi" w:hAnsiTheme="minorHAnsi"/>
          <w:sz w:val="20"/>
          <w:szCs w:val="20"/>
        </w:rPr>
        <w:t xml:space="preserve">.  </w:t>
      </w:r>
      <w:r w:rsidRPr="00B755AC">
        <w:rPr>
          <w:rFonts w:asciiTheme="minorHAnsi" w:hAnsiTheme="minorHAnsi"/>
          <w:sz w:val="20"/>
          <w:szCs w:val="20"/>
        </w:rPr>
        <w:t>Additionally, Proposals that provide strong commitments to the operation and performance of the facility, backed by a strong credit package (per Section lll.B.12) will be evaluated more favorably.</w:t>
      </w:r>
    </w:p>
    <w:p w:rsidR="00E527D6" w:rsidRDefault="004C4CC6" w:rsidP="00AD75B4">
      <w:pPr>
        <w:pStyle w:val="NormalWeb"/>
        <w:tabs>
          <w:tab w:val="left" w:pos="1080"/>
        </w:tabs>
        <w:spacing w:before="0" w:beforeAutospacing="0" w:after="200" w:afterAutospacing="0" w:line="276" w:lineRule="auto"/>
        <w:ind w:left="1080"/>
        <w:rPr>
          <w:rFonts w:asciiTheme="minorHAnsi" w:hAnsiTheme="minorHAnsi"/>
          <w:sz w:val="20"/>
          <w:szCs w:val="20"/>
        </w:rPr>
      </w:pPr>
      <w:r w:rsidRPr="00B755AC">
        <w:rPr>
          <w:rFonts w:asciiTheme="minorHAnsi" w:hAnsiTheme="minorHAnsi"/>
          <w:sz w:val="20"/>
          <w:szCs w:val="20"/>
        </w:rPr>
        <w:t>Proposals that do not include an execution-ready PPA, have incomplete edits and rationale</w:t>
      </w:r>
      <w:r w:rsidR="00DE6800">
        <w:rPr>
          <w:rFonts w:asciiTheme="minorHAnsi" w:hAnsiTheme="minorHAnsi"/>
          <w:sz w:val="20"/>
          <w:szCs w:val="20"/>
        </w:rPr>
        <w:t>,</w:t>
      </w:r>
      <w:r w:rsidRPr="00B755AC">
        <w:rPr>
          <w:rFonts w:asciiTheme="minorHAnsi" w:hAnsiTheme="minorHAnsi"/>
          <w:sz w:val="20"/>
          <w:szCs w:val="20"/>
        </w:rPr>
        <w:t xml:space="preserve"> or that rely on future discussions to </w:t>
      </w:r>
      <w:r w:rsidR="00873B64" w:rsidRPr="00B755AC">
        <w:rPr>
          <w:rFonts w:asciiTheme="minorHAnsi" w:hAnsiTheme="minorHAnsi"/>
          <w:sz w:val="20"/>
          <w:szCs w:val="20"/>
        </w:rPr>
        <w:t>finalize</w:t>
      </w:r>
      <w:r w:rsidRPr="00B755AC">
        <w:rPr>
          <w:rFonts w:asciiTheme="minorHAnsi" w:hAnsiTheme="minorHAnsi"/>
          <w:sz w:val="20"/>
          <w:szCs w:val="20"/>
        </w:rPr>
        <w:t xml:space="preserve"> will be deemed non-conforming. </w:t>
      </w:r>
    </w:p>
    <w:p w:rsidR="00E527D6" w:rsidRPr="00E527D6" w:rsidRDefault="004C4CC6" w:rsidP="005A13E3">
      <w:pPr>
        <w:pStyle w:val="NormalWeb"/>
        <w:numPr>
          <w:ilvl w:val="3"/>
          <w:numId w:val="4"/>
        </w:numPr>
        <w:spacing w:before="0" w:beforeAutospacing="0" w:after="0" w:afterAutospacing="0" w:line="360" w:lineRule="auto"/>
        <w:ind w:left="1080"/>
        <w:rPr>
          <w:rFonts w:asciiTheme="minorHAnsi" w:hAnsiTheme="minorHAnsi"/>
        </w:rPr>
      </w:pPr>
      <w:r w:rsidRPr="00B755AC">
        <w:rPr>
          <w:rFonts w:asciiTheme="minorHAnsi" w:hAnsiTheme="minorHAnsi"/>
          <w:sz w:val="20"/>
          <w:szCs w:val="20"/>
        </w:rPr>
        <w:t xml:space="preserve">Key Risk Factors </w:t>
      </w:r>
    </w:p>
    <w:p w:rsidR="00E527D6" w:rsidRDefault="00E527D6" w:rsidP="00AD75B4">
      <w:pPr>
        <w:pStyle w:val="NormalWeb"/>
        <w:tabs>
          <w:tab w:val="left" w:pos="1080"/>
        </w:tabs>
        <w:spacing w:before="0" w:beforeAutospacing="0" w:after="200" w:afterAutospacing="0" w:line="276" w:lineRule="auto"/>
        <w:ind w:left="1080"/>
        <w:rPr>
          <w:rFonts w:asciiTheme="minorHAnsi" w:hAnsiTheme="minorHAnsi"/>
          <w:sz w:val="20"/>
          <w:szCs w:val="20"/>
        </w:rPr>
      </w:pPr>
      <w:r>
        <w:rPr>
          <w:rFonts w:asciiTheme="minorHAnsi" w:hAnsiTheme="minorHAnsi"/>
          <w:sz w:val="20"/>
          <w:szCs w:val="20"/>
        </w:rPr>
        <w:t>A</w:t>
      </w:r>
      <w:r w:rsidR="004C4CC6" w:rsidRPr="00B755AC">
        <w:rPr>
          <w:rFonts w:asciiTheme="minorHAnsi" w:hAnsiTheme="minorHAnsi"/>
          <w:sz w:val="20"/>
          <w:szCs w:val="20"/>
        </w:rPr>
        <w:t xml:space="preserve">s the Price Evaluation and Non-Price Evaluation reviews are conducted, certain key risks will be compiled and included in the final evaluation </w:t>
      </w:r>
      <w:r w:rsidR="00551495">
        <w:rPr>
          <w:rFonts w:asciiTheme="minorHAnsi" w:hAnsiTheme="minorHAnsi"/>
          <w:sz w:val="20"/>
          <w:szCs w:val="20"/>
        </w:rPr>
        <w:t>(</w:t>
      </w:r>
      <w:r w:rsidR="004C4CC6" w:rsidRPr="00B755AC">
        <w:rPr>
          <w:rFonts w:asciiTheme="minorHAnsi" w:hAnsiTheme="minorHAnsi"/>
          <w:sz w:val="20"/>
          <w:szCs w:val="20"/>
        </w:rPr>
        <w:t>Key Risk Factors)</w:t>
      </w:r>
      <w:r w:rsidR="00532A49">
        <w:rPr>
          <w:rFonts w:asciiTheme="minorHAnsi" w:hAnsiTheme="minorHAnsi"/>
          <w:sz w:val="20"/>
          <w:szCs w:val="20"/>
        </w:rPr>
        <w:t xml:space="preserve">.  </w:t>
      </w:r>
      <w:r w:rsidR="004C4CC6" w:rsidRPr="00B755AC">
        <w:rPr>
          <w:rFonts w:asciiTheme="minorHAnsi" w:hAnsiTheme="minorHAnsi"/>
          <w:sz w:val="20"/>
          <w:szCs w:val="20"/>
        </w:rPr>
        <w:t>These Key Risk Factors may be unique to a Proposal and while reflected in the Price and Non-Price Evaluation</w:t>
      </w:r>
      <w:r w:rsidR="008A0D72" w:rsidRPr="00B755AC">
        <w:rPr>
          <w:rFonts w:asciiTheme="minorHAnsi" w:hAnsiTheme="minorHAnsi"/>
          <w:sz w:val="20"/>
          <w:szCs w:val="20"/>
        </w:rPr>
        <w:t xml:space="preserve">, </w:t>
      </w:r>
      <w:r w:rsidR="008A0D72">
        <w:rPr>
          <w:rFonts w:asciiTheme="minorHAnsi" w:hAnsiTheme="minorHAnsi"/>
          <w:sz w:val="20"/>
          <w:szCs w:val="20"/>
        </w:rPr>
        <w:t>and</w:t>
      </w:r>
      <w:r w:rsidR="008A0D72" w:rsidRPr="008A0D72">
        <w:rPr>
          <w:rFonts w:asciiTheme="minorHAnsi" w:hAnsiTheme="minorHAnsi"/>
          <w:sz w:val="20"/>
          <w:szCs w:val="20"/>
        </w:rPr>
        <w:t xml:space="preserve"> could be</w:t>
      </w:r>
      <w:r w:rsidR="004C4CC6" w:rsidRPr="008A0D72">
        <w:rPr>
          <w:rFonts w:asciiTheme="minorHAnsi" w:hAnsiTheme="minorHAnsi"/>
          <w:sz w:val="20"/>
          <w:szCs w:val="20"/>
        </w:rPr>
        <w:t xml:space="preserve"> significant enough to independently impact the overall favorability of a Proposal</w:t>
      </w:r>
      <w:r w:rsidR="00532A49" w:rsidRPr="008A0D72">
        <w:rPr>
          <w:rFonts w:asciiTheme="minorHAnsi" w:hAnsiTheme="minorHAnsi"/>
          <w:sz w:val="20"/>
          <w:szCs w:val="20"/>
        </w:rPr>
        <w:t xml:space="preserve">.  </w:t>
      </w:r>
      <w:r w:rsidR="004C4CC6" w:rsidRPr="008A0D72">
        <w:rPr>
          <w:rFonts w:asciiTheme="minorHAnsi" w:hAnsiTheme="minorHAnsi"/>
          <w:sz w:val="20"/>
          <w:szCs w:val="20"/>
        </w:rPr>
        <w:t>F</w:t>
      </w:r>
      <w:r w:rsidR="004C4CC6" w:rsidRPr="00B755AC">
        <w:rPr>
          <w:rFonts w:asciiTheme="minorHAnsi" w:hAnsiTheme="minorHAnsi"/>
          <w:sz w:val="20"/>
          <w:szCs w:val="20"/>
        </w:rPr>
        <w:t xml:space="preserve">or example, if there is uncertainty whether a key operating permit/license for a facility can be renewed, jeopardizing the ability of the facility to continue operating, then that risk will also be included as an independent consideration in </w:t>
      </w:r>
      <w:r>
        <w:rPr>
          <w:rFonts w:asciiTheme="minorHAnsi" w:hAnsiTheme="minorHAnsi"/>
          <w:sz w:val="20"/>
          <w:szCs w:val="20"/>
        </w:rPr>
        <w:t>the final summary evaluation.</w:t>
      </w:r>
    </w:p>
    <w:p w:rsidR="00E527D6" w:rsidRPr="00E4140F" w:rsidRDefault="00E527D6" w:rsidP="005A13E3">
      <w:pPr>
        <w:pStyle w:val="NormalWeb"/>
        <w:spacing w:before="0" w:beforeAutospacing="0" w:after="120" w:afterAutospacing="0" w:line="360" w:lineRule="auto"/>
        <w:ind w:left="1080"/>
        <w:rPr>
          <w:rFonts w:asciiTheme="minorHAnsi" w:hAnsiTheme="minorHAnsi"/>
          <w:sz w:val="20"/>
          <w:szCs w:val="20"/>
        </w:rPr>
      </w:pPr>
      <w:r>
        <w:rPr>
          <w:rFonts w:asciiTheme="minorHAnsi" w:hAnsiTheme="minorHAnsi"/>
          <w:sz w:val="20"/>
          <w:szCs w:val="20"/>
        </w:rPr>
        <w:t xml:space="preserve"> </w:t>
      </w:r>
    </w:p>
    <w:p w:rsidR="00AD75B4" w:rsidRDefault="00AD75B4">
      <w:pPr>
        <w:rPr>
          <w:rFonts w:eastAsiaTheme="minorEastAsia" w:cs="Times New Roman"/>
          <w:b/>
          <w:bCs/>
          <w:sz w:val="28"/>
          <w:szCs w:val="28"/>
        </w:rPr>
      </w:pPr>
      <w:r>
        <w:rPr>
          <w:b/>
          <w:bCs/>
          <w:sz w:val="28"/>
          <w:szCs w:val="28"/>
        </w:rPr>
        <w:br w:type="page"/>
      </w:r>
    </w:p>
    <w:p w:rsidR="00E527D6" w:rsidRDefault="004C4CC6" w:rsidP="005A13E3">
      <w:pPr>
        <w:pStyle w:val="NormalWeb"/>
        <w:spacing w:before="0" w:beforeAutospacing="0" w:after="120" w:afterAutospacing="0" w:line="360" w:lineRule="auto"/>
        <w:rPr>
          <w:rFonts w:asciiTheme="minorHAnsi" w:hAnsiTheme="minorHAnsi"/>
          <w:b/>
          <w:bCs/>
          <w:sz w:val="28"/>
          <w:szCs w:val="28"/>
        </w:rPr>
      </w:pPr>
      <w:r w:rsidRPr="00B755AC">
        <w:rPr>
          <w:rFonts w:asciiTheme="minorHAnsi" w:hAnsiTheme="minorHAnsi"/>
          <w:b/>
          <w:bCs/>
          <w:sz w:val="28"/>
          <w:szCs w:val="28"/>
        </w:rPr>
        <w:lastRenderedPageBreak/>
        <w:t xml:space="preserve">PART </w:t>
      </w:r>
      <w:r w:rsidR="00E527D6">
        <w:rPr>
          <w:rFonts w:asciiTheme="minorHAnsi" w:hAnsiTheme="minorHAnsi"/>
          <w:b/>
          <w:bCs/>
          <w:sz w:val="28"/>
          <w:szCs w:val="28"/>
        </w:rPr>
        <w:t>III</w:t>
      </w:r>
      <w:r w:rsidR="00E527D6">
        <w:rPr>
          <w:rFonts w:asciiTheme="minorHAnsi" w:hAnsiTheme="minorHAnsi"/>
          <w:sz w:val="8"/>
          <w:szCs w:val="8"/>
        </w:rPr>
        <w:t xml:space="preserve"> </w:t>
      </w:r>
      <w:r w:rsidR="00E527D6" w:rsidRPr="00B755AC">
        <w:rPr>
          <w:rFonts w:asciiTheme="minorHAnsi" w:hAnsiTheme="minorHAnsi"/>
          <w:b/>
          <w:bCs/>
          <w:sz w:val="30"/>
          <w:szCs w:val="30"/>
        </w:rPr>
        <w:t>—</w:t>
      </w:r>
      <w:r w:rsidR="00E527D6">
        <w:rPr>
          <w:rFonts w:asciiTheme="minorHAnsi" w:hAnsiTheme="minorHAnsi"/>
          <w:b/>
          <w:bCs/>
          <w:sz w:val="30"/>
          <w:szCs w:val="30"/>
        </w:rPr>
        <w:t xml:space="preserve"> </w:t>
      </w:r>
      <w:r w:rsidR="00E527D6">
        <w:rPr>
          <w:rFonts w:asciiTheme="minorHAnsi" w:hAnsiTheme="minorHAnsi"/>
          <w:b/>
          <w:bCs/>
          <w:sz w:val="28"/>
          <w:szCs w:val="28"/>
        </w:rPr>
        <w:t>Proposal Submittal</w:t>
      </w:r>
      <w:r w:rsidRPr="00B755AC">
        <w:rPr>
          <w:rFonts w:asciiTheme="minorHAnsi" w:hAnsiTheme="minorHAnsi"/>
          <w:b/>
          <w:bCs/>
          <w:sz w:val="28"/>
          <w:szCs w:val="28"/>
        </w:rPr>
        <w:t>s</w:t>
      </w:r>
    </w:p>
    <w:p w:rsidR="00E527D6" w:rsidRDefault="004C4CC6" w:rsidP="005A13E3">
      <w:pPr>
        <w:pStyle w:val="NormalWeb"/>
        <w:numPr>
          <w:ilvl w:val="0"/>
          <w:numId w:val="12"/>
        </w:numPr>
        <w:tabs>
          <w:tab w:val="left" w:pos="720"/>
        </w:tabs>
        <w:spacing w:before="0" w:beforeAutospacing="0" w:after="0" w:afterAutospacing="0" w:line="360" w:lineRule="auto"/>
        <w:ind w:hanging="720"/>
        <w:rPr>
          <w:rFonts w:asciiTheme="minorHAnsi" w:hAnsiTheme="minorHAnsi"/>
          <w:b/>
          <w:bCs/>
          <w:sz w:val="22"/>
          <w:szCs w:val="22"/>
        </w:rPr>
      </w:pPr>
      <w:r w:rsidRPr="00B755AC">
        <w:rPr>
          <w:rFonts w:asciiTheme="minorHAnsi" w:hAnsiTheme="minorHAnsi"/>
          <w:b/>
          <w:bCs/>
          <w:sz w:val="22"/>
          <w:szCs w:val="22"/>
        </w:rPr>
        <w:t>Proposal Requirements &amp; General Instructions</w:t>
      </w:r>
    </w:p>
    <w:p w:rsidR="00E527D6" w:rsidRDefault="004C4CC6" w:rsidP="00AD75B4">
      <w:pPr>
        <w:pStyle w:val="NormalWeb"/>
        <w:spacing w:before="0" w:beforeAutospacing="0" w:after="200" w:afterAutospacing="0" w:line="276" w:lineRule="auto"/>
        <w:ind w:left="720"/>
        <w:rPr>
          <w:rFonts w:asciiTheme="minorHAnsi" w:hAnsiTheme="minorHAnsi"/>
          <w:sz w:val="20"/>
          <w:szCs w:val="20"/>
        </w:rPr>
      </w:pPr>
      <w:r w:rsidRPr="00B755AC">
        <w:rPr>
          <w:rFonts w:asciiTheme="minorHAnsi" w:hAnsiTheme="minorHAnsi"/>
          <w:sz w:val="20"/>
          <w:szCs w:val="20"/>
        </w:rPr>
        <w:t xml:space="preserve">Prior to submitting Proposal(s), Bidders will be required to have completed </w:t>
      </w:r>
      <w:proofErr w:type="gramStart"/>
      <w:r w:rsidRPr="00B755AC">
        <w:rPr>
          <w:rFonts w:asciiTheme="minorHAnsi" w:hAnsiTheme="minorHAnsi"/>
          <w:sz w:val="20"/>
          <w:szCs w:val="20"/>
        </w:rPr>
        <w:t>an Intent</w:t>
      </w:r>
      <w:proofErr w:type="gramEnd"/>
      <w:r w:rsidRPr="00B755AC">
        <w:rPr>
          <w:rFonts w:asciiTheme="minorHAnsi" w:hAnsiTheme="minorHAnsi"/>
          <w:sz w:val="20"/>
          <w:szCs w:val="20"/>
        </w:rPr>
        <w:t xml:space="preserve"> to Bid Form</w:t>
      </w:r>
      <w:r w:rsidR="008370DC">
        <w:rPr>
          <w:rFonts w:asciiTheme="minorHAnsi" w:hAnsiTheme="minorHAnsi"/>
          <w:sz w:val="20"/>
          <w:szCs w:val="20"/>
        </w:rPr>
        <w:t xml:space="preserve"> and</w:t>
      </w:r>
      <w:r w:rsidRPr="00B755AC">
        <w:rPr>
          <w:rFonts w:asciiTheme="minorHAnsi" w:hAnsiTheme="minorHAnsi"/>
          <w:sz w:val="20"/>
          <w:szCs w:val="20"/>
        </w:rPr>
        <w:t xml:space="preserve"> executed a Confidentiality Agreement.</w:t>
      </w:r>
    </w:p>
    <w:p w:rsidR="00E527D6" w:rsidRDefault="004C4CC6" w:rsidP="00AD75B4">
      <w:pPr>
        <w:pStyle w:val="NormalWeb"/>
        <w:spacing w:before="0" w:beforeAutospacing="0" w:after="200" w:afterAutospacing="0" w:line="276" w:lineRule="auto"/>
        <w:ind w:left="720"/>
        <w:rPr>
          <w:rFonts w:asciiTheme="minorHAnsi" w:hAnsiTheme="minorHAnsi"/>
          <w:sz w:val="20"/>
          <w:szCs w:val="20"/>
        </w:rPr>
      </w:pPr>
      <w:r w:rsidRPr="00B755AC">
        <w:rPr>
          <w:rFonts w:asciiTheme="minorHAnsi" w:hAnsiTheme="minorHAnsi"/>
          <w:sz w:val="20"/>
          <w:szCs w:val="20"/>
        </w:rPr>
        <w:t>Bidders may submit more than one Proposal</w:t>
      </w:r>
      <w:r w:rsidR="00532A49">
        <w:rPr>
          <w:rFonts w:asciiTheme="minorHAnsi" w:hAnsiTheme="minorHAnsi"/>
          <w:sz w:val="20"/>
          <w:szCs w:val="20"/>
        </w:rPr>
        <w:t xml:space="preserve">.  </w:t>
      </w:r>
      <w:r w:rsidRPr="00B755AC">
        <w:rPr>
          <w:rFonts w:asciiTheme="minorHAnsi" w:hAnsiTheme="minorHAnsi"/>
          <w:sz w:val="20"/>
          <w:szCs w:val="20"/>
        </w:rPr>
        <w:t>For multiple Proposals related to a single facility, Bidders may provide a single Proposal submittal package that clearly identifies the Proposals’ differences</w:t>
      </w:r>
      <w:r w:rsidR="00532A49">
        <w:rPr>
          <w:rFonts w:asciiTheme="minorHAnsi" w:hAnsiTheme="minorHAnsi"/>
          <w:sz w:val="20"/>
          <w:szCs w:val="20"/>
        </w:rPr>
        <w:t xml:space="preserve">.  </w:t>
      </w:r>
      <w:r w:rsidRPr="00B755AC">
        <w:rPr>
          <w:rFonts w:asciiTheme="minorHAnsi" w:hAnsiTheme="minorHAnsi"/>
          <w:sz w:val="20"/>
          <w:szCs w:val="20"/>
        </w:rPr>
        <w:t xml:space="preserve">For Proposals that are based on different facilities, Bidders should provide a complete and separate proposal submittal package for each Proposal. </w:t>
      </w:r>
    </w:p>
    <w:p w:rsidR="00E527D6" w:rsidRDefault="004C4CC6" w:rsidP="00AD75B4">
      <w:pPr>
        <w:pStyle w:val="NormalWeb"/>
        <w:spacing w:before="0" w:beforeAutospacing="0" w:after="200" w:afterAutospacing="0" w:line="276" w:lineRule="auto"/>
        <w:ind w:left="720"/>
        <w:rPr>
          <w:rFonts w:asciiTheme="minorHAnsi" w:hAnsiTheme="minorHAnsi"/>
          <w:sz w:val="20"/>
          <w:szCs w:val="20"/>
        </w:rPr>
      </w:pPr>
      <w:r w:rsidRPr="00B755AC">
        <w:rPr>
          <w:rFonts w:asciiTheme="minorHAnsi" w:hAnsiTheme="minorHAnsi"/>
          <w:sz w:val="20"/>
          <w:szCs w:val="20"/>
        </w:rPr>
        <w:t>Bidders must submit Proposal(s) on</w:t>
      </w:r>
      <w:r w:rsidR="008370DC">
        <w:rPr>
          <w:rFonts w:asciiTheme="minorHAnsi" w:hAnsiTheme="minorHAnsi"/>
          <w:sz w:val="20"/>
          <w:szCs w:val="20"/>
        </w:rPr>
        <w:t xml:space="preserve"> or before</w:t>
      </w:r>
      <w:r w:rsidRPr="00B755AC">
        <w:rPr>
          <w:rFonts w:asciiTheme="minorHAnsi" w:hAnsiTheme="minorHAnsi"/>
          <w:sz w:val="20"/>
          <w:szCs w:val="20"/>
        </w:rPr>
        <w:t xml:space="preserve"> </w:t>
      </w:r>
      <w:r w:rsidRPr="00AF449D">
        <w:rPr>
          <w:rFonts w:asciiTheme="minorHAnsi" w:hAnsiTheme="minorHAnsi"/>
          <w:sz w:val="20"/>
          <w:szCs w:val="20"/>
        </w:rPr>
        <w:t>December</w:t>
      </w:r>
      <w:r w:rsidR="00AF449D" w:rsidRPr="00AF449D">
        <w:rPr>
          <w:rFonts w:asciiTheme="minorHAnsi" w:hAnsiTheme="minorHAnsi"/>
          <w:sz w:val="20"/>
          <w:szCs w:val="20"/>
        </w:rPr>
        <w:t xml:space="preserve"> 9</w:t>
      </w:r>
      <w:r w:rsidRPr="00AF449D">
        <w:rPr>
          <w:rFonts w:asciiTheme="minorHAnsi" w:hAnsiTheme="minorHAnsi"/>
          <w:sz w:val="20"/>
          <w:szCs w:val="20"/>
        </w:rPr>
        <w:t>, 201</w:t>
      </w:r>
      <w:r w:rsidR="00CC6437" w:rsidRPr="00AF449D">
        <w:rPr>
          <w:rFonts w:asciiTheme="minorHAnsi" w:hAnsiTheme="minorHAnsi"/>
          <w:sz w:val="20"/>
          <w:szCs w:val="20"/>
        </w:rPr>
        <w:t>5</w:t>
      </w:r>
      <w:r w:rsidRPr="00AF449D">
        <w:rPr>
          <w:rFonts w:asciiTheme="minorHAnsi" w:hAnsiTheme="minorHAnsi"/>
          <w:sz w:val="20"/>
          <w:szCs w:val="20"/>
        </w:rPr>
        <w:t xml:space="preserve">, no later than 5:00 PM EST. Proposals must be submitted electronically </w:t>
      </w:r>
      <w:r w:rsidR="00831A5C" w:rsidRPr="00AF449D">
        <w:rPr>
          <w:rFonts w:asciiTheme="minorHAnsi" w:hAnsiTheme="minorHAnsi"/>
          <w:sz w:val="20"/>
          <w:szCs w:val="20"/>
        </w:rPr>
        <w:t xml:space="preserve">to </w:t>
      </w:r>
      <w:r w:rsidR="00AF449D">
        <w:rPr>
          <w:rFonts w:asciiTheme="minorHAnsi" w:hAnsiTheme="minorHAnsi"/>
          <w:sz w:val="20"/>
          <w:szCs w:val="20"/>
          <w:u w:val="single"/>
        </w:rPr>
        <w:t>2015GenRFP@novec.com</w:t>
      </w:r>
      <w:r w:rsidR="00150A17">
        <w:rPr>
          <w:rFonts w:asciiTheme="minorHAnsi" w:hAnsiTheme="minorHAnsi"/>
          <w:sz w:val="20"/>
          <w:szCs w:val="20"/>
        </w:rPr>
        <w:t xml:space="preserve"> </w:t>
      </w:r>
      <w:r w:rsidRPr="00B755AC">
        <w:rPr>
          <w:rFonts w:asciiTheme="minorHAnsi" w:hAnsiTheme="minorHAnsi"/>
          <w:sz w:val="20"/>
          <w:szCs w:val="20"/>
        </w:rPr>
        <w:t xml:space="preserve"> </w:t>
      </w:r>
      <w:r w:rsidR="00E57010">
        <w:rPr>
          <w:rFonts w:asciiTheme="minorHAnsi" w:hAnsiTheme="minorHAnsi"/>
          <w:sz w:val="20"/>
          <w:szCs w:val="20"/>
        </w:rPr>
        <w:t>NOVEC</w:t>
      </w:r>
      <w:r w:rsidRPr="00B755AC">
        <w:rPr>
          <w:rFonts w:asciiTheme="minorHAnsi" w:hAnsiTheme="minorHAnsi"/>
          <w:sz w:val="20"/>
          <w:szCs w:val="20"/>
        </w:rPr>
        <w:t xml:space="preserve"> will not accept Proposals that are mailed or hand delivered. </w:t>
      </w:r>
    </w:p>
    <w:p w:rsidR="00E527D6" w:rsidRDefault="004C4CC6" w:rsidP="00AD75B4">
      <w:pPr>
        <w:pStyle w:val="NormalWeb"/>
        <w:spacing w:before="0" w:beforeAutospacing="0" w:after="200" w:afterAutospacing="0" w:line="276" w:lineRule="auto"/>
        <w:ind w:left="720"/>
        <w:rPr>
          <w:rFonts w:asciiTheme="minorHAnsi" w:hAnsiTheme="minorHAnsi"/>
          <w:sz w:val="20"/>
          <w:szCs w:val="20"/>
        </w:rPr>
      </w:pPr>
      <w:r w:rsidRPr="00B755AC">
        <w:rPr>
          <w:rFonts w:asciiTheme="minorHAnsi" w:hAnsiTheme="minorHAnsi"/>
          <w:sz w:val="20"/>
          <w:szCs w:val="20"/>
        </w:rPr>
        <w:t>The purpose of these requirements and instructions is to acquire sufficient information from all Bidders that will ensure a uniform and impartial evaluation and ranking of each Proposal(s)</w:t>
      </w:r>
      <w:r w:rsidR="00532A49">
        <w:rPr>
          <w:rFonts w:asciiTheme="minorHAnsi" w:hAnsiTheme="minorHAnsi"/>
          <w:sz w:val="20"/>
          <w:szCs w:val="20"/>
        </w:rPr>
        <w:t xml:space="preserve">.  </w:t>
      </w:r>
      <w:r w:rsidRPr="00B755AC">
        <w:rPr>
          <w:rFonts w:asciiTheme="minorHAnsi" w:hAnsiTheme="minorHAnsi"/>
          <w:sz w:val="20"/>
          <w:szCs w:val="20"/>
        </w:rPr>
        <w:t xml:space="preserve">For this reason, </w:t>
      </w:r>
      <w:r w:rsidR="00E57010">
        <w:rPr>
          <w:rFonts w:asciiTheme="minorHAnsi" w:hAnsiTheme="minorHAnsi"/>
          <w:sz w:val="20"/>
          <w:szCs w:val="20"/>
        </w:rPr>
        <w:t>NOVEC</w:t>
      </w:r>
      <w:r w:rsidRPr="00B755AC">
        <w:rPr>
          <w:rFonts w:asciiTheme="minorHAnsi" w:hAnsiTheme="minorHAnsi"/>
          <w:sz w:val="20"/>
          <w:szCs w:val="20"/>
        </w:rPr>
        <w:t xml:space="preserve"> requires that Bidder complete all applicable items of the Proposal(s) Summary Submittal, Information Form Addendum, PPA, and Additional Requested Documents as described in this Part </w:t>
      </w:r>
      <w:r w:rsidR="00E527D6">
        <w:rPr>
          <w:rFonts w:asciiTheme="minorHAnsi" w:hAnsiTheme="minorHAnsi"/>
          <w:sz w:val="20"/>
          <w:szCs w:val="20"/>
        </w:rPr>
        <w:t>III</w:t>
      </w:r>
      <w:r w:rsidRPr="00B755AC">
        <w:rPr>
          <w:rFonts w:asciiTheme="minorHAnsi" w:hAnsiTheme="minorHAnsi"/>
          <w:sz w:val="20"/>
          <w:szCs w:val="20"/>
        </w:rPr>
        <w:t>.</w:t>
      </w:r>
    </w:p>
    <w:p w:rsidR="00E527D6" w:rsidRDefault="00E527D6" w:rsidP="00AD75B4">
      <w:pPr>
        <w:pStyle w:val="NormalWeb"/>
        <w:spacing w:before="0" w:beforeAutospacing="0" w:after="200" w:afterAutospacing="0" w:line="276" w:lineRule="auto"/>
        <w:ind w:left="720"/>
        <w:rPr>
          <w:rFonts w:asciiTheme="minorHAnsi" w:hAnsiTheme="minorHAnsi"/>
          <w:b/>
          <w:bCs/>
          <w:sz w:val="22"/>
          <w:szCs w:val="22"/>
        </w:rPr>
      </w:pPr>
      <w:r>
        <w:rPr>
          <w:rFonts w:asciiTheme="minorHAnsi" w:hAnsiTheme="minorHAnsi"/>
          <w:sz w:val="20"/>
          <w:szCs w:val="20"/>
        </w:rPr>
        <w:t xml:space="preserve"> </w:t>
      </w:r>
      <w:r w:rsidR="004C4CC6" w:rsidRPr="00B755AC">
        <w:rPr>
          <w:rFonts w:asciiTheme="minorHAnsi" w:hAnsiTheme="minorHAnsi"/>
          <w:sz w:val="20"/>
          <w:szCs w:val="20"/>
        </w:rPr>
        <w:t>In order to be accepted as complete, Proposals must contain all the documents and data requested in the form and format required</w:t>
      </w:r>
      <w:r w:rsidR="00532A49">
        <w:rPr>
          <w:rFonts w:asciiTheme="minorHAnsi" w:hAnsiTheme="minorHAnsi"/>
          <w:sz w:val="20"/>
          <w:szCs w:val="20"/>
        </w:rPr>
        <w:t xml:space="preserve">.  </w:t>
      </w:r>
      <w:r w:rsidR="004C4CC6" w:rsidRPr="00B755AC">
        <w:rPr>
          <w:rFonts w:asciiTheme="minorHAnsi" w:hAnsiTheme="minorHAnsi"/>
          <w:sz w:val="20"/>
          <w:szCs w:val="20"/>
        </w:rPr>
        <w:t>Any Proposals with material omissions or incomplete responses to the requested items will be deemed non-responsive and may be eliminate</w:t>
      </w:r>
      <w:r>
        <w:rPr>
          <w:rFonts w:asciiTheme="minorHAnsi" w:hAnsiTheme="minorHAnsi"/>
          <w:sz w:val="20"/>
          <w:szCs w:val="20"/>
        </w:rPr>
        <w:t xml:space="preserve">d from further consideration. </w:t>
      </w:r>
    </w:p>
    <w:p w:rsidR="00E527D6" w:rsidRDefault="004C4CC6" w:rsidP="005A13E3">
      <w:pPr>
        <w:pStyle w:val="NormalWeb"/>
        <w:numPr>
          <w:ilvl w:val="0"/>
          <w:numId w:val="12"/>
        </w:numPr>
        <w:tabs>
          <w:tab w:val="left" w:pos="720"/>
        </w:tabs>
        <w:spacing w:before="0" w:beforeAutospacing="0" w:after="0" w:afterAutospacing="0" w:line="360" w:lineRule="auto"/>
        <w:ind w:hanging="720"/>
        <w:rPr>
          <w:rFonts w:asciiTheme="minorHAnsi" w:hAnsiTheme="minorHAnsi"/>
          <w:b/>
          <w:bCs/>
          <w:sz w:val="28"/>
          <w:szCs w:val="28"/>
        </w:rPr>
      </w:pPr>
      <w:r w:rsidRPr="00B755AC">
        <w:rPr>
          <w:rFonts w:asciiTheme="minorHAnsi" w:hAnsiTheme="minorHAnsi"/>
          <w:b/>
          <w:bCs/>
          <w:sz w:val="22"/>
          <w:szCs w:val="22"/>
        </w:rPr>
        <w:t xml:space="preserve">Proposal Summary Submittal </w:t>
      </w:r>
    </w:p>
    <w:p w:rsidR="00E527D6" w:rsidRDefault="004C4CC6" w:rsidP="00AD75B4">
      <w:pPr>
        <w:pStyle w:val="NormalWeb"/>
        <w:spacing w:before="0" w:beforeAutospacing="0" w:after="200" w:afterAutospacing="0" w:line="276" w:lineRule="auto"/>
        <w:ind w:left="720"/>
        <w:rPr>
          <w:rFonts w:asciiTheme="minorHAnsi" w:hAnsiTheme="minorHAnsi"/>
          <w:sz w:val="20"/>
          <w:szCs w:val="20"/>
        </w:rPr>
      </w:pPr>
      <w:r w:rsidRPr="00E527D6">
        <w:rPr>
          <w:rFonts w:asciiTheme="minorHAnsi" w:hAnsiTheme="minorHAnsi"/>
          <w:sz w:val="20"/>
          <w:szCs w:val="20"/>
        </w:rPr>
        <w:t>Bidder’s Proposal Summary must be provided in Microsoft Word or Adob</w:t>
      </w:r>
      <w:r w:rsidR="0066027B">
        <w:rPr>
          <w:rFonts w:asciiTheme="minorHAnsi" w:hAnsiTheme="minorHAnsi"/>
          <w:sz w:val="20"/>
          <w:szCs w:val="20"/>
        </w:rPr>
        <w:t xml:space="preserve">e Acrobat PDF file format, </w:t>
      </w:r>
      <w:r w:rsidRPr="00E527D6">
        <w:rPr>
          <w:rFonts w:asciiTheme="minorHAnsi" w:hAnsiTheme="minorHAnsi"/>
          <w:sz w:val="20"/>
          <w:szCs w:val="20"/>
        </w:rPr>
        <w:t>and contain the following information</w:t>
      </w:r>
      <w:r w:rsidR="00532A49">
        <w:rPr>
          <w:rFonts w:asciiTheme="minorHAnsi" w:hAnsiTheme="minorHAnsi"/>
          <w:sz w:val="20"/>
          <w:szCs w:val="20"/>
        </w:rPr>
        <w:t xml:space="preserve">.  </w:t>
      </w:r>
      <w:r w:rsidRPr="00E527D6">
        <w:rPr>
          <w:rFonts w:asciiTheme="minorHAnsi" w:hAnsiTheme="minorHAnsi"/>
          <w:sz w:val="20"/>
          <w:szCs w:val="20"/>
        </w:rPr>
        <w:t>Please maintain the order and content as listed below to facilitate the review of Proposals.</w:t>
      </w:r>
    </w:p>
    <w:p w:rsidR="0066027B" w:rsidRPr="00E4140F" w:rsidRDefault="004C4CC6" w:rsidP="00AD75B4">
      <w:pPr>
        <w:pStyle w:val="NormalWeb"/>
        <w:numPr>
          <w:ilvl w:val="0"/>
          <w:numId w:val="13"/>
        </w:numPr>
        <w:tabs>
          <w:tab w:val="left" w:pos="720"/>
        </w:tabs>
        <w:spacing w:before="0" w:beforeAutospacing="0" w:after="200" w:afterAutospacing="0" w:line="276" w:lineRule="auto"/>
        <w:ind w:left="1080"/>
        <w:rPr>
          <w:rFonts w:asciiTheme="minorHAnsi" w:hAnsiTheme="minorHAnsi"/>
          <w:sz w:val="20"/>
          <w:szCs w:val="20"/>
        </w:rPr>
      </w:pPr>
      <w:r w:rsidRPr="00E527D6">
        <w:rPr>
          <w:rFonts w:asciiTheme="minorHAnsi" w:hAnsiTheme="minorHAnsi"/>
          <w:sz w:val="20"/>
          <w:szCs w:val="20"/>
        </w:rPr>
        <w:t>Bidder Name, Contact info</w:t>
      </w:r>
      <w:r w:rsidR="00E527D6">
        <w:rPr>
          <w:rFonts w:asciiTheme="minorHAnsi" w:hAnsiTheme="minorHAnsi"/>
          <w:sz w:val="20"/>
          <w:szCs w:val="20"/>
        </w:rPr>
        <w:t xml:space="preserve">rmation and Bidder Affirmation </w:t>
      </w:r>
      <w:r w:rsidRPr="00E527D6">
        <w:rPr>
          <w:rFonts w:asciiTheme="minorHAnsi" w:hAnsiTheme="minorHAnsi"/>
          <w:sz w:val="20"/>
          <w:szCs w:val="20"/>
        </w:rPr>
        <w:t xml:space="preserve"> </w:t>
      </w:r>
    </w:p>
    <w:p w:rsidR="0066027B" w:rsidRPr="0066027B" w:rsidRDefault="004C4CC6" w:rsidP="00AD75B4">
      <w:pPr>
        <w:pStyle w:val="NormalWeb"/>
        <w:spacing w:before="0" w:beforeAutospacing="0" w:after="200" w:afterAutospacing="0" w:line="276" w:lineRule="auto"/>
        <w:ind w:left="1080"/>
        <w:rPr>
          <w:rFonts w:asciiTheme="minorHAnsi" w:hAnsiTheme="minorHAnsi"/>
          <w:sz w:val="20"/>
          <w:szCs w:val="20"/>
        </w:rPr>
      </w:pPr>
      <w:r w:rsidRPr="0066027B">
        <w:rPr>
          <w:rFonts w:asciiTheme="minorHAnsi" w:hAnsiTheme="minorHAnsi"/>
          <w:sz w:val="20"/>
          <w:szCs w:val="20"/>
        </w:rPr>
        <w:t xml:space="preserve">Proposal(s) must be submitted in the legal name of the actual party or the ultimate “upstream” organizational entity that would be bound by any resulting power purchase agreement with </w:t>
      </w:r>
      <w:r w:rsidR="00172F1B">
        <w:rPr>
          <w:rFonts w:asciiTheme="minorHAnsi" w:hAnsiTheme="minorHAnsi"/>
          <w:sz w:val="20"/>
          <w:szCs w:val="20"/>
        </w:rPr>
        <w:t>NOVEC</w:t>
      </w:r>
      <w:r w:rsidRPr="0066027B">
        <w:rPr>
          <w:rFonts w:asciiTheme="minorHAnsi" w:hAnsiTheme="minorHAnsi"/>
          <w:sz w:val="20"/>
          <w:szCs w:val="20"/>
        </w:rPr>
        <w:t xml:space="preserve"> and authenticated by an officer or other employee who is authorized to bind Bidder to a power purchase agreement based on the Proposal(s).</w:t>
      </w:r>
    </w:p>
    <w:p w:rsidR="0066027B" w:rsidRPr="0066027B" w:rsidRDefault="004C4CC6" w:rsidP="00AD75B4">
      <w:pPr>
        <w:pStyle w:val="NormalWeb"/>
        <w:spacing w:before="0" w:beforeAutospacing="0" w:after="200" w:afterAutospacing="0" w:line="276" w:lineRule="auto"/>
        <w:ind w:left="1080"/>
        <w:rPr>
          <w:rFonts w:asciiTheme="minorHAnsi" w:hAnsiTheme="minorHAnsi"/>
          <w:sz w:val="20"/>
          <w:szCs w:val="20"/>
        </w:rPr>
      </w:pPr>
      <w:r w:rsidRPr="0066027B">
        <w:rPr>
          <w:rFonts w:asciiTheme="minorHAnsi" w:hAnsiTheme="minorHAnsi"/>
          <w:sz w:val="20"/>
          <w:szCs w:val="20"/>
        </w:rPr>
        <w:t xml:space="preserve">The first page of the Proposal shall list the Bidder and the Bidder Contact Information (Name, Title, Phone, Email Address, and Mailing Address). </w:t>
      </w:r>
    </w:p>
    <w:p w:rsidR="0066027B" w:rsidRPr="0066027B" w:rsidRDefault="004C4CC6" w:rsidP="00AD75B4">
      <w:pPr>
        <w:pStyle w:val="NormalWeb"/>
        <w:spacing w:before="0" w:beforeAutospacing="0" w:after="200" w:afterAutospacing="0" w:line="276" w:lineRule="auto"/>
        <w:ind w:left="1080"/>
        <w:rPr>
          <w:rFonts w:asciiTheme="minorHAnsi" w:hAnsiTheme="minorHAnsi"/>
          <w:sz w:val="20"/>
          <w:szCs w:val="20"/>
        </w:rPr>
      </w:pPr>
      <w:r w:rsidRPr="0066027B">
        <w:rPr>
          <w:rFonts w:asciiTheme="minorHAnsi" w:hAnsiTheme="minorHAnsi"/>
          <w:sz w:val="20"/>
          <w:szCs w:val="20"/>
        </w:rPr>
        <w:t>Additionally, it should include the following statement, signed by an authorized representative of Bidder:</w:t>
      </w:r>
    </w:p>
    <w:p w:rsidR="0066027B" w:rsidRPr="0066027B" w:rsidRDefault="004C4CC6" w:rsidP="00AD75B4">
      <w:pPr>
        <w:pStyle w:val="NormalWeb"/>
        <w:spacing w:before="0" w:beforeAutospacing="0" w:after="200" w:afterAutospacing="0" w:line="276" w:lineRule="auto"/>
        <w:ind w:left="1080"/>
        <w:rPr>
          <w:rFonts w:asciiTheme="minorHAnsi" w:hAnsiTheme="minorHAnsi"/>
          <w:sz w:val="20"/>
          <w:szCs w:val="20"/>
        </w:rPr>
      </w:pPr>
      <w:r w:rsidRPr="0066027B">
        <w:rPr>
          <w:rFonts w:asciiTheme="minorHAnsi" w:hAnsiTheme="minorHAnsi"/>
          <w:sz w:val="20"/>
          <w:szCs w:val="20"/>
        </w:rPr>
        <w:t>“1, ________, am an authorized representative of ______________ (Bidder) and hereby certify and affirm that: (i) I am authorized to obligate the Bidder to the terms of its Proposal; and (ii) the Bidder’s Proposal shall remain binding until Ma</w:t>
      </w:r>
      <w:r w:rsidR="00CC6437">
        <w:rPr>
          <w:rFonts w:asciiTheme="minorHAnsi" w:hAnsiTheme="minorHAnsi"/>
          <w:sz w:val="20"/>
          <w:szCs w:val="20"/>
        </w:rPr>
        <w:t>r</w:t>
      </w:r>
      <w:r w:rsidRPr="0066027B">
        <w:rPr>
          <w:rFonts w:asciiTheme="minorHAnsi" w:hAnsiTheme="minorHAnsi"/>
          <w:sz w:val="20"/>
          <w:szCs w:val="20"/>
        </w:rPr>
        <w:t xml:space="preserve"> 3, 201</w:t>
      </w:r>
      <w:r w:rsidR="008370DC">
        <w:rPr>
          <w:rFonts w:asciiTheme="minorHAnsi" w:hAnsiTheme="minorHAnsi"/>
          <w:sz w:val="20"/>
          <w:szCs w:val="20"/>
        </w:rPr>
        <w:t>6</w:t>
      </w:r>
      <w:r w:rsidR="003C145F">
        <w:rPr>
          <w:rFonts w:asciiTheme="minorHAnsi" w:hAnsiTheme="minorHAnsi"/>
          <w:sz w:val="20"/>
          <w:szCs w:val="20"/>
        </w:rPr>
        <w:t>,</w:t>
      </w:r>
      <w:r w:rsidRPr="0066027B">
        <w:rPr>
          <w:rFonts w:asciiTheme="minorHAnsi" w:hAnsiTheme="minorHAnsi"/>
          <w:sz w:val="20"/>
          <w:szCs w:val="20"/>
        </w:rPr>
        <w:t xml:space="preserve"> and (iii) neither Bidder nor any </w:t>
      </w:r>
      <w:r w:rsidRPr="0066027B">
        <w:rPr>
          <w:rFonts w:asciiTheme="minorHAnsi" w:hAnsiTheme="minorHAnsi"/>
          <w:sz w:val="20"/>
          <w:szCs w:val="20"/>
        </w:rPr>
        <w:lastRenderedPageBreak/>
        <w:t>person or entity acting or purporting to act on its behalf or with Bidder has entered into any combination, conspiracy, agreement or other form of collusive arrangement with any person, corporation, partnership or other entity, which directly or indirectly has to any extent lessened competition between the Bidder and any o</w:t>
      </w:r>
      <w:r w:rsidR="0066027B">
        <w:rPr>
          <w:rFonts w:asciiTheme="minorHAnsi" w:hAnsiTheme="minorHAnsi"/>
          <w:sz w:val="20"/>
          <w:szCs w:val="20"/>
        </w:rPr>
        <w:t xml:space="preserve">ther person or entity for this </w:t>
      </w:r>
      <w:r w:rsidRPr="0066027B">
        <w:rPr>
          <w:rFonts w:asciiTheme="minorHAnsi" w:hAnsiTheme="minorHAnsi"/>
          <w:sz w:val="20"/>
          <w:szCs w:val="20"/>
        </w:rPr>
        <w:t>RFP.”</w:t>
      </w:r>
    </w:p>
    <w:p w:rsidR="0066027B" w:rsidRPr="0066027B" w:rsidRDefault="004C4CC6" w:rsidP="00AD75B4">
      <w:pPr>
        <w:pStyle w:val="NormalWeb"/>
        <w:numPr>
          <w:ilvl w:val="0"/>
          <w:numId w:val="13"/>
        </w:numPr>
        <w:tabs>
          <w:tab w:val="left" w:pos="720"/>
        </w:tabs>
        <w:spacing w:before="0" w:beforeAutospacing="0" w:after="200" w:afterAutospacing="0" w:line="276" w:lineRule="auto"/>
        <w:ind w:left="1080"/>
        <w:rPr>
          <w:rFonts w:asciiTheme="minorHAnsi" w:hAnsiTheme="minorHAnsi"/>
          <w:sz w:val="20"/>
          <w:szCs w:val="20"/>
        </w:rPr>
      </w:pPr>
      <w:r w:rsidRPr="0066027B">
        <w:rPr>
          <w:rFonts w:asciiTheme="minorHAnsi" w:hAnsiTheme="minorHAnsi"/>
          <w:sz w:val="20"/>
          <w:szCs w:val="20"/>
        </w:rPr>
        <w:t>Proposal Summary: Please provide a brief summary of the Proposal, including key information on the facility</w:t>
      </w:r>
      <w:r w:rsidR="00532A49">
        <w:rPr>
          <w:rFonts w:asciiTheme="minorHAnsi" w:hAnsiTheme="minorHAnsi"/>
          <w:sz w:val="20"/>
          <w:szCs w:val="20"/>
        </w:rPr>
        <w:t xml:space="preserve">.  </w:t>
      </w:r>
      <w:r w:rsidRPr="0066027B">
        <w:rPr>
          <w:rFonts w:asciiTheme="minorHAnsi" w:hAnsiTheme="minorHAnsi"/>
          <w:sz w:val="20"/>
          <w:szCs w:val="20"/>
        </w:rPr>
        <w:t>Please highlight any significant unique attributes of the facility relative to similarly situated facilities in the industry.</w:t>
      </w:r>
    </w:p>
    <w:p w:rsidR="0066027B" w:rsidRPr="0066027B" w:rsidRDefault="004C4CC6" w:rsidP="00AD75B4">
      <w:pPr>
        <w:pStyle w:val="NormalWeb"/>
        <w:spacing w:before="0" w:beforeAutospacing="0" w:after="200" w:afterAutospacing="0" w:line="276" w:lineRule="auto"/>
        <w:ind w:left="1080"/>
        <w:rPr>
          <w:rFonts w:asciiTheme="minorHAnsi" w:hAnsiTheme="minorHAnsi"/>
          <w:sz w:val="20"/>
          <w:szCs w:val="20"/>
        </w:rPr>
      </w:pPr>
      <w:r w:rsidRPr="0066027B">
        <w:rPr>
          <w:rFonts w:asciiTheme="minorHAnsi" w:hAnsiTheme="minorHAnsi"/>
          <w:sz w:val="20"/>
          <w:szCs w:val="20"/>
        </w:rPr>
        <w:t>Indicate the facility’s site location, accompanied by a map(s) of the location</w:t>
      </w:r>
      <w:r w:rsidR="00532A49">
        <w:rPr>
          <w:rFonts w:asciiTheme="minorHAnsi" w:hAnsiTheme="minorHAnsi"/>
          <w:sz w:val="20"/>
          <w:szCs w:val="20"/>
        </w:rPr>
        <w:t xml:space="preserve">.  </w:t>
      </w:r>
      <w:r w:rsidRPr="0066027B">
        <w:rPr>
          <w:rFonts w:asciiTheme="minorHAnsi" w:hAnsiTheme="minorHAnsi"/>
          <w:sz w:val="20"/>
          <w:szCs w:val="20"/>
        </w:rPr>
        <w:t>Please designate on map(s) any planned infrastructure upgrades such as electric interconnection route and gas pipeline route.</w:t>
      </w:r>
    </w:p>
    <w:p w:rsidR="0066027B" w:rsidRDefault="004C4CC6" w:rsidP="00AD75B4">
      <w:pPr>
        <w:pStyle w:val="NormalWeb"/>
        <w:tabs>
          <w:tab w:val="left" w:pos="720"/>
        </w:tabs>
        <w:spacing w:before="0" w:beforeAutospacing="0" w:after="200" w:afterAutospacing="0" w:line="276" w:lineRule="auto"/>
        <w:ind w:left="1080"/>
        <w:rPr>
          <w:rFonts w:asciiTheme="minorHAnsi" w:hAnsiTheme="minorHAnsi"/>
          <w:b/>
          <w:bCs/>
          <w:sz w:val="20"/>
          <w:szCs w:val="20"/>
        </w:rPr>
      </w:pPr>
      <w:r w:rsidRPr="00B755AC">
        <w:rPr>
          <w:rFonts w:asciiTheme="minorHAnsi" w:hAnsiTheme="minorHAnsi"/>
          <w:b/>
          <w:bCs/>
          <w:sz w:val="20"/>
          <w:szCs w:val="20"/>
        </w:rPr>
        <w:t xml:space="preserve">If submitting multiple Proposals for a single facility, please clearly identify and summarize each Proposal in a single Summary. </w:t>
      </w:r>
    </w:p>
    <w:p w:rsidR="00934378" w:rsidRDefault="004C4CC6" w:rsidP="005A13E3">
      <w:pPr>
        <w:pStyle w:val="NormalWeb"/>
        <w:numPr>
          <w:ilvl w:val="0"/>
          <w:numId w:val="13"/>
        </w:numPr>
        <w:tabs>
          <w:tab w:val="left" w:pos="720"/>
        </w:tabs>
        <w:spacing w:before="0" w:beforeAutospacing="0" w:after="120" w:afterAutospacing="0" w:line="360" w:lineRule="auto"/>
        <w:ind w:left="1080"/>
        <w:rPr>
          <w:rFonts w:asciiTheme="minorHAnsi" w:hAnsiTheme="minorHAnsi"/>
          <w:sz w:val="20"/>
          <w:szCs w:val="20"/>
        </w:rPr>
      </w:pPr>
      <w:r w:rsidRPr="00934378">
        <w:rPr>
          <w:rFonts w:asciiTheme="minorHAnsi" w:hAnsiTheme="minorHAnsi"/>
          <w:sz w:val="20"/>
          <w:szCs w:val="20"/>
        </w:rPr>
        <w:t xml:space="preserve">Bidder Summary: Please provide </w:t>
      </w:r>
      <w:r w:rsidRPr="00353C08">
        <w:rPr>
          <w:rFonts w:asciiTheme="minorHAnsi" w:hAnsiTheme="minorHAnsi"/>
          <w:bCs/>
          <w:sz w:val="20"/>
          <w:szCs w:val="20"/>
        </w:rPr>
        <w:t>a</w:t>
      </w:r>
      <w:r w:rsidRPr="00934378">
        <w:rPr>
          <w:rFonts w:asciiTheme="minorHAnsi" w:hAnsiTheme="minorHAnsi"/>
          <w:b/>
          <w:bCs/>
          <w:sz w:val="20"/>
          <w:szCs w:val="20"/>
        </w:rPr>
        <w:t xml:space="preserve"> </w:t>
      </w:r>
      <w:r w:rsidRPr="00934378">
        <w:rPr>
          <w:rFonts w:asciiTheme="minorHAnsi" w:hAnsiTheme="minorHAnsi"/>
          <w:sz w:val="20"/>
          <w:szCs w:val="20"/>
        </w:rPr>
        <w:t>summary of the B</w:t>
      </w:r>
      <w:r w:rsidR="00934378">
        <w:rPr>
          <w:rFonts w:asciiTheme="minorHAnsi" w:hAnsiTheme="minorHAnsi"/>
          <w:sz w:val="20"/>
          <w:szCs w:val="20"/>
        </w:rPr>
        <w:t>idder</w:t>
      </w:r>
      <w:r w:rsidR="00532A49">
        <w:rPr>
          <w:rFonts w:asciiTheme="minorHAnsi" w:hAnsiTheme="minorHAnsi"/>
          <w:sz w:val="20"/>
          <w:szCs w:val="20"/>
        </w:rPr>
        <w:t xml:space="preserve">.  </w:t>
      </w:r>
      <w:r w:rsidR="00934378">
        <w:rPr>
          <w:rFonts w:asciiTheme="minorHAnsi" w:hAnsiTheme="minorHAnsi"/>
          <w:sz w:val="20"/>
          <w:szCs w:val="20"/>
        </w:rPr>
        <w:t>Summary should include:</w:t>
      </w:r>
    </w:p>
    <w:p w:rsidR="00934378" w:rsidRPr="00E4140F" w:rsidRDefault="004C4CC6" w:rsidP="005A13E3">
      <w:pPr>
        <w:pStyle w:val="NormalWeb"/>
        <w:numPr>
          <w:ilvl w:val="1"/>
          <w:numId w:val="13"/>
        </w:numPr>
        <w:tabs>
          <w:tab w:val="left" w:pos="720"/>
          <w:tab w:val="left" w:pos="1800"/>
        </w:tabs>
        <w:spacing w:before="0" w:beforeAutospacing="0" w:after="120" w:afterAutospacing="0" w:line="360" w:lineRule="auto"/>
        <w:ind w:left="1800"/>
        <w:rPr>
          <w:rFonts w:asciiTheme="minorHAnsi" w:hAnsiTheme="minorHAnsi"/>
          <w:sz w:val="20"/>
          <w:szCs w:val="20"/>
        </w:rPr>
      </w:pPr>
      <w:r w:rsidRPr="00934378">
        <w:rPr>
          <w:rFonts w:asciiTheme="minorHAnsi" w:hAnsiTheme="minorHAnsi"/>
          <w:sz w:val="20"/>
          <w:szCs w:val="20"/>
        </w:rPr>
        <w:t xml:space="preserve">Ultimate corporate parent entity </w:t>
      </w:r>
      <w:r w:rsidR="0066027B" w:rsidRPr="00934378">
        <w:rPr>
          <w:rFonts w:asciiTheme="minorHAnsi" w:hAnsiTheme="minorHAnsi"/>
          <w:sz w:val="20"/>
          <w:szCs w:val="20"/>
        </w:rPr>
        <w:t>and relationship to Bidder,</w:t>
      </w:r>
    </w:p>
    <w:p w:rsidR="00934378" w:rsidRDefault="004C4CC6" w:rsidP="005A13E3">
      <w:pPr>
        <w:pStyle w:val="NormalWeb"/>
        <w:numPr>
          <w:ilvl w:val="1"/>
          <w:numId w:val="13"/>
        </w:numPr>
        <w:tabs>
          <w:tab w:val="left" w:pos="720"/>
          <w:tab w:val="left" w:pos="1800"/>
        </w:tabs>
        <w:spacing w:before="0" w:beforeAutospacing="0" w:after="120" w:afterAutospacing="0" w:line="360" w:lineRule="auto"/>
        <w:ind w:left="1800"/>
        <w:rPr>
          <w:rFonts w:asciiTheme="minorHAnsi" w:hAnsiTheme="minorHAnsi"/>
          <w:sz w:val="20"/>
          <w:szCs w:val="20"/>
        </w:rPr>
      </w:pPr>
      <w:r w:rsidRPr="00934378">
        <w:rPr>
          <w:rFonts w:asciiTheme="minorHAnsi" w:hAnsiTheme="minorHAnsi"/>
          <w:sz w:val="20"/>
          <w:szCs w:val="20"/>
        </w:rPr>
        <w:t>Prior experience and qualifications of Bidder as it relates to the execution of the Proposal, and</w:t>
      </w:r>
    </w:p>
    <w:p w:rsidR="00934378" w:rsidRDefault="004C4CC6" w:rsidP="005A13E3">
      <w:pPr>
        <w:pStyle w:val="NormalWeb"/>
        <w:numPr>
          <w:ilvl w:val="1"/>
          <w:numId w:val="13"/>
        </w:numPr>
        <w:tabs>
          <w:tab w:val="left" w:pos="720"/>
          <w:tab w:val="left" w:pos="1800"/>
        </w:tabs>
        <w:spacing w:before="0" w:beforeAutospacing="0" w:after="120" w:afterAutospacing="0" w:line="360" w:lineRule="auto"/>
        <w:ind w:left="1800"/>
        <w:rPr>
          <w:rFonts w:asciiTheme="minorHAnsi" w:hAnsiTheme="minorHAnsi"/>
          <w:sz w:val="20"/>
          <w:szCs w:val="20"/>
        </w:rPr>
      </w:pPr>
      <w:r w:rsidRPr="00934378">
        <w:rPr>
          <w:rFonts w:asciiTheme="minorHAnsi" w:hAnsiTheme="minorHAnsi"/>
          <w:sz w:val="20"/>
          <w:szCs w:val="20"/>
        </w:rPr>
        <w:t>Summary of Bidder’s and guarantor’s financial strength and capabilities to develop, own and operate the facility identified in the Proposal.</w:t>
      </w:r>
    </w:p>
    <w:p w:rsidR="00934378" w:rsidRDefault="004C4CC6" w:rsidP="00AD75B4">
      <w:pPr>
        <w:pStyle w:val="NormalWeb"/>
        <w:numPr>
          <w:ilvl w:val="0"/>
          <w:numId w:val="13"/>
        </w:numPr>
        <w:tabs>
          <w:tab w:val="left" w:pos="720"/>
          <w:tab w:val="left" w:pos="1800"/>
        </w:tabs>
        <w:spacing w:before="0" w:beforeAutospacing="0" w:after="200" w:afterAutospacing="0" w:line="276" w:lineRule="auto"/>
        <w:ind w:left="1080"/>
        <w:rPr>
          <w:rFonts w:asciiTheme="minorHAnsi" w:hAnsiTheme="minorHAnsi"/>
          <w:sz w:val="20"/>
          <w:szCs w:val="20"/>
        </w:rPr>
      </w:pPr>
      <w:r w:rsidRPr="00934378">
        <w:rPr>
          <w:rFonts w:asciiTheme="minorHAnsi" w:hAnsiTheme="minorHAnsi"/>
          <w:sz w:val="20"/>
          <w:szCs w:val="20"/>
        </w:rPr>
        <w:t>Key Contributors Summary: Please provide a summary of the experience and qualifications of other key contributors</w:t>
      </w:r>
      <w:r w:rsidR="00532A49">
        <w:rPr>
          <w:rFonts w:asciiTheme="minorHAnsi" w:hAnsiTheme="minorHAnsi"/>
          <w:sz w:val="20"/>
          <w:szCs w:val="20"/>
        </w:rPr>
        <w:t xml:space="preserve">.  </w:t>
      </w:r>
      <w:r w:rsidRPr="00934378">
        <w:rPr>
          <w:rFonts w:asciiTheme="minorHAnsi" w:hAnsiTheme="minorHAnsi"/>
          <w:sz w:val="20"/>
          <w:szCs w:val="20"/>
        </w:rPr>
        <w:t>Summary should include:</w:t>
      </w:r>
    </w:p>
    <w:p w:rsid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t>Prior experience and qualifications of any key developers, engineering, procurement and construction contractors, operators, fuel managers, or other key contributors specifically as it relates to the execution of the Proposal;</w:t>
      </w:r>
    </w:p>
    <w:p w:rsid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t>Summary of the status of contractual relationship with each key contributor;</w:t>
      </w:r>
    </w:p>
    <w:p w:rsid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t>Key contractual assurances, guarantees, warranties or commitments supporting the Proposal; and</w:t>
      </w:r>
    </w:p>
    <w:p w:rsid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t xml:space="preserve">Past experience of Bidder working with each key contributor. </w:t>
      </w:r>
    </w:p>
    <w:p w:rsidR="00934378" w:rsidRDefault="004C4CC6" w:rsidP="00AD75B4">
      <w:pPr>
        <w:pStyle w:val="NormalWeb"/>
        <w:numPr>
          <w:ilvl w:val="0"/>
          <w:numId w:val="13"/>
        </w:numPr>
        <w:tabs>
          <w:tab w:val="left" w:pos="720"/>
          <w:tab w:val="left" w:pos="1800"/>
        </w:tabs>
        <w:spacing w:before="0" w:beforeAutospacing="0" w:after="200" w:afterAutospacing="0" w:line="276" w:lineRule="auto"/>
        <w:ind w:left="1080"/>
        <w:rPr>
          <w:rFonts w:asciiTheme="minorHAnsi" w:hAnsiTheme="minorHAnsi"/>
          <w:sz w:val="20"/>
          <w:szCs w:val="20"/>
        </w:rPr>
      </w:pPr>
      <w:r w:rsidRPr="00934378">
        <w:rPr>
          <w:rFonts w:asciiTheme="minorHAnsi" w:hAnsiTheme="minorHAnsi"/>
          <w:sz w:val="20"/>
          <w:szCs w:val="20"/>
        </w:rPr>
        <w:t>Development Plan: For new facilities, or existing facilities requiring material modifications/upgrades, please provide a summary of Bidder’s development plan, including:</w:t>
      </w:r>
    </w:p>
    <w:p w:rsid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t>Key participants: Roles and responsibilities of the companies involved in the design, development, procurement, and</w:t>
      </w:r>
      <w:r w:rsidR="00934378">
        <w:rPr>
          <w:rFonts w:asciiTheme="minorHAnsi" w:hAnsiTheme="minorHAnsi"/>
          <w:sz w:val="20"/>
          <w:szCs w:val="20"/>
        </w:rPr>
        <w:t xml:space="preserve"> construction of the facility. </w:t>
      </w:r>
    </w:p>
    <w:p w:rsid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t>Description of the facility site and Bidder rights (owned, leased, under option) to such site</w:t>
      </w:r>
      <w:r w:rsidR="00532A49">
        <w:rPr>
          <w:rFonts w:asciiTheme="minorHAnsi" w:hAnsiTheme="minorHAnsi"/>
          <w:sz w:val="20"/>
          <w:szCs w:val="20"/>
        </w:rPr>
        <w:t xml:space="preserve">.  </w:t>
      </w:r>
      <w:r w:rsidRPr="00934378">
        <w:rPr>
          <w:rFonts w:asciiTheme="minorHAnsi" w:hAnsiTheme="minorHAnsi"/>
          <w:sz w:val="20"/>
          <w:szCs w:val="20"/>
        </w:rPr>
        <w:t xml:space="preserve">Please indicate whether additional land rights are necessary for the development, construction </w:t>
      </w:r>
      <w:r w:rsidR="00934378">
        <w:rPr>
          <w:rFonts w:asciiTheme="minorHAnsi" w:hAnsiTheme="minorHAnsi"/>
          <w:sz w:val="20"/>
          <w:szCs w:val="20"/>
        </w:rPr>
        <w:t xml:space="preserve">and operation of the facility. </w:t>
      </w:r>
    </w:p>
    <w:p w:rsid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lastRenderedPageBreak/>
        <w:t xml:space="preserve">Discussion of the development schedule, and associated risks and risk </w:t>
      </w:r>
      <w:proofErr w:type="spellStart"/>
      <w:r w:rsidRPr="00934378">
        <w:rPr>
          <w:rFonts w:asciiTheme="minorHAnsi" w:hAnsiTheme="minorHAnsi"/>
          <w:sz w:val="20"/>
          <w:szCs w:val="20"/>
        </w:rPr>
        <w:t>mitigants</w:t>
      </w:r>
      <w:proofErr w:type="spellEnd"/>
      <w:r w:rsidRPr="00934378">
        <w:rPr>
          <w:rFonts w:asciiTheme="minorHAnsi" w:hAnsiTheme="minorHAnsi"/>
          <w:sz w:val="20"/>
          <w:szCs w:val="20"/>
        </w:rPr>
        <w:t xml:space="preserve"> for that schedule, including whether there are contract commitments from contractors supporting the proposed schedule</w:t>
      </w:r>
      <w:r w:rsidR="00532A49">
        <w:rPr>
          <w:rFonts w:asciiTheme="minorHAnsi" w:hAnsiTheme="minorHAnsi"/>
          <w:sz w:val="20"/>
          <w:szCs w:val="20"/>
        </w:rPr>
        <w:t xml:space="preserve">.  </w:t>
      </w:r>
      <w:r w:rsidR="00D576F7">
        <w:rPr>
          <w:rFonts w:asciiTheme="minorHAnsi" w:hAnsiTheme="minorHAnsi"/>
          <w:sz w:val="20"/>
          <w:szCs w:val="20"/>
        </w:rPr>
        <w:t>For applicable proposals, b</w:t>
      </w:r>
      <w:r w:rsidRPr="00934378">
        <w:rPr>
          <w:rFonts w:asciiTheme="minorHAnsi" w:hAnsiTheme="minorHAnsi"/>
          <w:sz w:val="20"/>
          <w:szCs w:val="20"/>
        </w:rPr>
        <w:t>idder should be prepared to document and commit to proposed de</w:t>
      </w:r>
      <w:r w:rsidR="00934378">
        <w:rPr>
          <w:rFonts w:asciiTheme="minorHAnsi" w:hAnsiTheme="minorHAnsi"/>
          <w:sz w:val="20"/>
          <w:szCs w:val="20"/>
        </w:rPr>
        <w:t xml:space="preserve">velopment schedule. </w:t>
      </w:r>
    </w:p>
    <w:p w:rsidR="00934378" w:rsidRPr="00DE72D0"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sz w:val="20"/>
          <w:szCs w:val="20"/>
        </w:rPr>
      </w:pPr>
      <w:r w:rsidRPr="00934378">
        <w:rPr>
          <w:rFonts w:asciiTheme="minorHAnsi" w:hAnsiTheme="minorHAnsi"/>
          <w:sz w:val="20"/>
          <w:szCs w:val="20"/>
        </w:rPr>
        <w:t xml:space="preserve">Discussion of the financing arrangements, including an overview of the sources of </w:t>
      </w:r>
      <w:r w:rsidRPr="00DE72D0">
        <w:rPr>
          <w:rFonts w:asciiTheme="minorHAnsi" w:hAnsiTheme="minorHAnsi"/>
          <w:sz w:val="20"/>
          <w:szCs w:val="20"/>
        </w:rPr>
        <w:t>funds, and level of commitment from de</w:t>
      </w:r>
      <w:r w:rsidR="00934378" w:rsidRPr="00DE72D0">
        <w:rPr>
          <w:rFonts w:asciiTheme="minorHAnsi" w:hAnsiTheme="minorHAnsi"/>
          <w:sz w:val="20"/>
          <w:szCs w:val="20"/>
        </w:rPr>
        <w:t xml:space="preserve">bt, equity or other investors. </w:t>
      </w:r>
    </w:p>
    <w:p w:rsidR="00934378" w:rsidRPr="00934378" w:rsidRDefault="004C4CC6" w:rsidP="00AD75B4">
      <w:pPr>
        <w:pStyle w:val="NormalWeb"/>
        <w:numPr>
          <w:ilvl w:val="1"/>
          <w:numId w:val="13"/>
        </w:numPr>
        <w:tabs>
          <w:tab w:val="left" w:pos="720"/>
          <w:tab w:val="left" w:pos="1800"/>
        </w:tabs>
        <w:spacing w:before="0" w:beforeAutospacing="0" w:after="200" w:afterAutospacing="0" w:line="276" w:lineRule="auto"/>
        <w:ind w:left="1800"/>
        <w:rPr>
          <w:rFonts w:asciiTheme="minorHAnsi" w:hAnsiTheme="minorHAnsi"/>
        </w:rPr>
      </w:pPr>
      <w:r w:rsidRPr="00DE72D0">
        <w:rPr>
          <w:rFonts w:asciiTheme="minorHAnsi" w:hAnsiTheme="minorHAnsi"/>
          <w:sz w:val="20"/>
          <w:szCs w:val="20"/>
        </w:rPr>
        <w:t>Discussion</w:t>
      </w:r>
      <w:r w:rsidRPr="00B755AC">
        <w:rPr>
          <w:rFonts w:asciiTheme="minorHAnsi" w:hAnsiTheme="minorHAnsi"/>
          <w:sz w:val="20"/>
          <w:szCs w:val="20"/>
        </w:rPr>
        <w:t xml:space="preserve"> on Permitting, including a list of all required permits, permitting status of each, and key risks to securing necessary future permits approvals.</w:t>
      </w:r>
    </w:p>
    <w:p w:rsidR="007A64BF" w:rsidRPr="007A64BF" w:rsidRDefault="004C4CC6" w:rsidP="00AD75B4">
      <w:pPr>
        <w:pStyle w:val="NormalWeb"/>
        <w:numPr>
          <w:ilvl w:val="0"/>
          <w:numId w:val="13"/>
        </w:numPr>
        <w:tabs>
          <w:tab w:val="left" w:pos="720"/>
          <w:tab w:val="left" w:pos="1800"/>
        </w:tabs>
        <w:spacing w:before="0" w:beforeAutospacing="0" w:after="200" w:afterAutospacing="0" w:line="276" w:lineRule="auto"/>
        <w:ind w:left="1080"/>
        <w:rPr>
          <w:rFonts w:asciiTheme="minorHAnsi" w:hAnsiTheme="minorHAnsi"/>
        </w:rPr>
      </w:pPr>
      <w:r w:rsidRPr="00B755AC">
        <w:rPr>
          <w:rFonts w:asciiTheme="minorHAnsi" w:hAnsiTheme="minorHAnsi"/>
          <w:sz w:val="20"/>
          <w:szCs w:val="20"/>
        </w:rPr>
        <w:t>Fuel Strategy</w:t>
      </w:r>
      <w:r w:rsidR="008370DC">
        <w:rPr>
          <w:rFonts w:asciiTheme="minorHAnsi" w:hAnsiTheme="minorHAnsi"/>
          <w:sz w:val="20"/>
          <w:szCs w:val="20"/>
        </w:rPr>
        <w:t xml:space="preserve"> for PPA Proposals</w:t>
      </w:r>
      <w:r w:rsidRPr="00B755AC">
        <w:rPr>
          <w:rFonts w:asciiTheme="minorHAnsi" w:hAnsiTheme="minorHAnsi"/>
          <w:sz w:val="20"/>
          <w:szCs w:val="20"/>
        </w:rPr>
        <w:t>: Please provide a detailed description of the fuel strategy</w:t>
      </w:r>
      <w:r w:rsidR="00532A49">
        <w:rPr>
          <w:rFonts w:asciiTheme="minorHAnsi" w:hAnsiTheme="minorHAnsi"/>
          <w:sz w:val="20"/>
          <w:szCs w:val="20"/>
        </w:rPr>
        <w:t xml:space="preserve">.  </w:t>
      </w:r>
      <w:r w:rsidRPr="00B755AC">
        <w:rPr>
          <w:rFonts w:asciiTheme="minorHAnsi" w:hAnsiTheme="minorHAnsi"/>
          <w:sz w:val="20"/>
          <w:szCs w:val="20"/>
        </w:rPr>
        <w:t>Such strategy should: (a) demonstrate the reliable availability of fuel to support Unit Firm Capacity throughout the entire year and for the full contract term, and (b) minimize any mismatch between the PPA price for energy and the Seller’s cost of fuel</w:t>
      </w:r>
      <w:r w:rsidR="00532A49">
        <w:rPr>
          <w:rFonts w:asciiTheme="minorHAnsi" w:hAnsiTheme="minorHAnsi"/>
          <w:sz w:val="20"/>
          <w:szCs w:val="20"/>
        </w:rPr>
        <w:t xml:space="preserve">.  </w:t>
      </w:r>
      <w:r w:rsidRPr="00B755AC">
        <w:rPr>
          <w:rFonts w:asciiTheme="minorHAnsi" w:hAnsiTheme="minorHAnsi"/>
          <w:sz w:val="20"/>
          <w:szCs w:val="20"/>
        </w:rPr>
        <w:t>Provide a summary of the agreements, assets, or other arrangements necessary to support the fuel strategy, and whether the assets and agreements have been secured</w:t>
      </w:r>
      <w:r w:rsidR="00532A49">
        <w:rPr>
          <w:rFonts w:asciiTheme="minorHAnsi" w:hAnsiTheme="minorHAnsi"/>
          <w:sz w:val="20"/>
          <w:szCs w:val="20"/>
        </w:rPr>
        <w:t xml:space="preserve">.  </w:t>
      </w:r>
      <w:r w:rsidRPr="00B755AC">
        <w:rPr>
          <w:rFonts w:asciiTheme="minorHAnsi" w:hAnsiTheme="minorHAnsi"/>
          <w:sz w:val="20"/>
          <w:szCs w:val="20"/>
        </w:rPr>
        <w:t>Such fuel strategies may include dual-fuel capabilities, on-site fuel storage, firm fuel transportation agreements, and/or redundant</w:t>
      </w:r>
      <w:r w:rsidR="007A64BF">
        <w:rPr>
          <w:rFonts w:asciiTheme="minorHAnsi" w:hAnsiTheme="minorHAnsi"/>
          <w:sz w:val="20"/>
          <w:szCs w:val="20"/>
        </w:rPr>
        <w:t xml:space="preserve"> fuel transportation channels. </w:t>
      </w:r>
    </w:p>
    <w:p w:rsidR="00AA1A89" w:rsidRDefault="004C4CC6" w:rsidP="00AD75B4">
      <w:pPr>
        <w:pStyle w:val="NormalWeb"/>
        <w:tabs>
          <w:tab w:val="left" w:pos="720"/>
          <w:tab w:val="left" w:pos="1800"/>
        </w:tabs>
        <w:spacing w:before="0" w:beforeAutospacing="0" w:after="200" w:afterAutospacing="0" w:line="276" w:lineRule="auto"/>
        <w:ind w:left="1080"/>
        <w:rPr>
          <w:rFonts w:asciiTheme="minorHAnsi" w:hAnsiTheme="minorHAnsi"/>
          <w:sz w:val="20"/>
          <w:szCs w:val="20"/>
        </w:rPr>
      </w:pPr>
      <w:r w:rsidRPr="00B755AC">
        <w:rPr>
          <w:rFonts w:asciiTheme="minorHAnsi" w:hAnsiTheme="minorHAnsi"/>
          <w:sz w:val="20"/>
          <w:szCs w:val="20"/>
        </w:rPr>
        <w:t>Additionally, provide a description of any fuel</w:t>
      </w:r>
      <w:r w:rsidR="003F1554">
        <w:rPr>
          <w:rFonts w:asciiTheme="minorHAnsi" w:hAnsiTheme="minorHAnsi"/>
          <w:sz w:val="20"/>
          <w:szCs w:val="20"/>
        </w:rPr>
        <w:t>-</w:t>
      </w:r>
      <w:r w:rsidRPr="00B755AC">
        <w:rPr>
          <w:rFonts w:asciiTheme="minorHAnsi" w:hAnsiTheme="minorHAnsi"/>
          <w:sz w:val="20"/>
          <w:szCs w:val="20"/>
        </w:rPr>
        <w:t>related risks and constraints (seasonal or otherwise), and a description of any fuel</w:t>
      </w:r>
      <w:r w:rsidR="003F1554">
        <w:rPr>
          <w:rFonts w:asciiTheme="minorHAnsi" w:hAnsiTheme="minorHAnsi"/>
          <w:sz w:val="20"/>
          <w:szCs w:val="20"/>
        </w:rPr>
        <w:t>-</w:t>
      </w:r>
      <w:r w:rsidRPr="00B755AC">
        <w:rPr>
          <w:rFonts w:asciiTheme="minorHAnsi" w:hAnsiTheme="minorHAnsi"/>
          <w:sz w:val="20"/>
          <w:szCs w:val="20"/>
        </w:rPr>
        <w:t>related issues that have</w:t>
      </w:r>
      <w:r w:rsidR="00D576F7">
        <w:rPr>
          <w:rFonts w:asciiTheme="minorHAnsi" w:hAnsiTheme="minorHAnsi"/>
          <w:sz w:val="20"/>
          <w:szCs w:val="20"/>
        </w:rPr>
        <w:t xml:space="preserve"> (on existing units) or could (on planned units) </w:t>
      </w:r>
      <w:r w:rsidRPr="00B755AC">
        <w:rPr>
          <w:rFonts w:asciiTheme="minorHAnsi" w:hAnsiTheme="minorHAnsi"/>
          <w:sz w:val="20"/>
          <w:szCs w:val="20"/>
        </w:rPr>
        <w:t>impac</w:t>
      </w:r>
      <w:r w:rsidR="00D576F7">
        <w:rPr>
          <w:rFonts w:asciiTheme="minorHAnsi" w:hAnsiTheme="minorHAnsi"/>
          <w:sz w:val="20"/>
          <w:szCs w:val="20"/>
        </w:rPr>
        <w:t>t</w:t>
      </w:r>
      <w:r w:rsidRPr="00B755AC">
        <w:rPr>
          <w:rFonts w:asciiTheme="minorHAnsi" w:hAnsiTheme="minorHAnsi"/>
          <w:sz w:val="20"/>
          <w:szCs w:val="20"/>
        </w:rPr>
        <w:t xml:space="preserve"> plant availability. </w:t>
      </w:r>
    </w:p>
    <w:p w:rsidR="009D4054" w:rsidRPr="009D4054" w:rsidRDefault="004C4CC6" w:rsidP="00AD75B4">
      <w:pPr>
        <w:pStyle w:val="NormalWeb"/>
        <w:numPr>
          <w:ilvl w:val="0"/>
          <w:numId w:val="13"/>
        </w:numPr>
        <w:tabs>
          <w:tab w:val="left" w:pos="720"/>
          <w:tab w:val="left" w:pos="1800"/>
        </w:tabs>
        <w:spacing w:before="0" w:beforeAutospacing="0" w:after="200" w:afterAutospacing="0" w:line="276" w:lineRule="auto"/>
        <w:ind w:left="1080"/>
        <w:rPr>
          <w:rFonts w:asciiTheme="minorHAnsi" w:hAnsiTheme="minorHAnsi"/>
        </w:rPr>
      </w:pPr>
      <w:r w:rsidRPr="00B755AC">
        <w:rPr>
          <w:rFonts w:asciiTheme="minorHAnsi" w:hAnsiTheme="minorHAnsi"/>
          <w:sz w:val="20"/>
          <w:szCs w:val="20"/>
        </w:rPr>
        <w:t>Environmental Risk: Provide a summary of the facility’s existing and planned environmental controls and its plan to comply with current and expected environmental laws and regulations, including air emissions, water intake/discharge, and ash disposal pending and proposed regulations</w:t>
      </w:r>
      <w:r w:rsidR="00532A49">
        <w:rPr>
          <w:rFonts w:asciiTheme="minorHAnsi" w:hAnsiTheme="minorHAnsi"/>
          <w:sz w:val="20"/>
          <w:szCs w:val="20"/>
        </w:rPr>
        <w:t xml:space="preserve">.  </w:t>
      </w:r>
      <w:r w:rsidRPr="00B755AC">
        <w:rPr>
          <w:rFonts w:asciiTheme="minorHAnsi" w:hAnsiTheme="minorHAnsi"/>
          <w:sz w:val="20"/>
          <w:szCs w:val="20"/>
        </w:rPr>
        <w:t>Note that the cost of compliance with any current or future environmental laws or regulations should be the sole responsibility of Bidder in its Proposal.</w:t>
      </w:r>
    </w:p>
    <w:p w:rsidR="009D4054" w:rsidRPr="009D4054" w:rsidRDefault="004C4CC6" w:rsidP="00AD75B4">
      <w:pPr>
        <w:pStyle w:val="NormalWeb"/>
        <w:numPr>
          <w:ilvl w:val="0"/>
          <w:numId w:val="13"/>
        </w:numPr>
        <w:tabs>
          <w:tab w:val="left" w:pos="720"/>
          <w:tab w:val="left" w:pos="1800"/>
        </w:tabs>
        <w:spacing w:before="0" w:beforeAutospacing="0" w:after="200" w:afterAutospacing="0" w:line="276" w:lineRule="auto"/>
        <w:ind w:left="1080"/>
        <w:rPr>
          <w:rFonts w:asciiTheme="minorHAnsi" w:hAnsiTheme="minorHAnsi"/>
          <w:sz w:val="20"/>
          <w:szCs w:val="20"/>
        </w:rPr>
      </w:pPr>
      <w:r w:rsidRPr="009D4054">
        <w:rPr>
          <w:rFonts w:asciiTheme="minorHAnsi" w:hAnsiTheme="minorHAnsi"/>
          <w:sz w:val="20"/>
          <w:szCs w:val="20"/>
        </w:rPr>
        <w:t>Legal Proceedings: Provide a summary of all material actions, suits, claims or proceedings (threatened or pending) against Bidder, its Guarantor (if a</w:t>
      </w:r>
      <w:r w:rsidR="009D4054" w:rsidRPr="009D4054">
        <w:rPr>
          <w:rFonts w:asciiTheme="minorHAnsi" w:hAnsiTheme="minorHAnsi"/>
          <w:sz w:val="20"/>
          <w:szCs w:val="20"/>
        </w:rPr>
        <w:t xml:space="preserve">pplicable) or involving the </w:t>
      </w:r>
      <w:r w:rsidRPr="009D4054">
        <w:rPr>
          <w:rFonts w:asciiTheme="minorHAnsi" w:hAnsiTheme="minorHAnsi"/>
          <w:sz w:val="20"/>
          <w:szCs w:val="20"/>
        </w:rPr>
        <w:t xml:space="preserve">Proposal facility as of the Proposal due date, including those related to employment and labor laws, environmental laws, or contractual disputes for the development, construction, fueling or operation of the facility. </w:t>
      </w:r>
    </w:p>
    <w:p w:rsidR="00D03D35" w:rsidRPr="00D03D35" w:rsidRDefault="004C4CC6" w:rsidP="00AD75B4">
      <w:pPr>
        <w:pStyle w:val="NormalWeb"/>
        <w:numPr>
          <w:ilvl w:val="0"/>
          <w:numId w:val="13"/>
        </w:numPr>
        <w:tabs>
          <w:tab w:val="left" w:pos="720"/>
          <w:tab w:val="left" w:pos="1800"/>
        </w:tabs>
        <w:spacing w:before="0" w:beforeAutospacing="0" w:after="200" w:afterAutospacing="0" w:line="276" w:lineRule="auto"/>
        <w:ind w:left="1080"/>
        <w:rPr>
          <w:rFonts w:asciiTheme="minorHAnsi" w:hAnsiTheme="minorHAnsi"/>
          <w:sz w:val="20"/>
          <w:szCs w:val="20"/>
        </w:rPr>
      </w:pPr>
      <w:r w:rsidRPr="00D03D35">
        <w:rPr>
          <w:rFonts w:asciiTheme="minorHAnsi" w:hAnsiTheme="minorHAnsi"/>
          <w:sz w:val="20"/>
          <w:szCs w:val="20"/>
        </w:rPr>
        <w:t>Additional Optional Proposals: Please describe any additional Proposals potentially responsive to the RFP, beyond the base Proposal(s) as described above</w:t>
      </w:r>
      <w:r w:rsidR="00532A49">
        <w:rPr>
          <w:rFonts w:asciiTheme="minorHAnsi" w:hAnsiTheme="minorHAnsi"/>
          <w:sz w:val="20"/>
          <w:szCs w:val="20"/>
        </w:rPr>
        <w:t xml:space="preserve">.  </w:t>
      </w:r>
      <w:r w:rsidRPr="00D03D35">
        <w:rPr>
          <w:rFonts w:asciiTheme="minorHAnsi" w:hAnsiTheme="minorHAnsi"/>
          <w:sz w:val="20"/>
          <w:szCs w:val="20"/>
        </w:rPr>
        <w:t xml:space="preserve">Evaluation of such offers will be at </w:t>
      </w:r>
      <w:r w:rsidR="00172F1B">
        <w:rPr>
          <w:rFonts w:asciiTheme="minorHAnsi" w:hAnsiTheme="minorHAnsi"/>
          <w:sz w:val="20"/>
          <w:szCs w:val="20"/>
        </w:rPr>
        <w:t>NOVEC</w:t>
      </w:r>
      <w:r w:rsidRPr="00D03D35">
        <w:rPr>
          <w:rFonts w:asciiTheme="minorHAnsi" w:hAnsiTheme="minorHAnsi"/>
          <w:sz w:val="20"/>
          <w:szCs w:val="20"/>
        </w:rPr>
        <w:t xml:space="preserve">’s sole discretion, and </w:t>
      </w:r>
      <w:r w:rsidR="00172F1B">
        <w:rPr>
          <w:rFonts w:asciiTheme="minorHAnsi" w:hAnsiTheme="minorHAnsi"/>
          <w:sz w:val="20"/>
          <w:szCs w:val="20"/>
        </w:rPr>
        <w:t>NOVEC</w:t>
      </w:r>
      <w:r w:rsidRPr="00D03D35">
        <w:rPr>
          <w:rFonts w:asciiTheme="minorHAnsi" w:hAnsiTheme="minorHAnsi"/>
          <w:sz w:val="20"/>
          <w:szCs w:val="20"/>
        </w:rPr>
        <w:t xml:space="preserve"> will not evaluate any additional Proposals that do not have a fully compliant base Proposal</w:t>
      </w:r>
      <w:r w:rsidR="00532A49">
        <w:rPr>
          <w:rFonts w:asciiTheme="minorHAnsi" w:hAnsiTheme="minorHAnsi"/>
          <w:sz w:val="20"/>
          <w:szCs w:val="20"/>
        </w:rPr>
        <w:t xml:space="preserve">.  </w:t>
      </w:r>
      <w:r w:rsidRPr="00D03D35">
        <w:rPr>
          <w:rFonts w:asciiTheme="minorHAnsi" w:hAnsiTheme="minorHAnsi"/>
          <w:sz w:val="20"/>
          <w:szCs w:val="20"/>
        </w:rPr>
        <w:t xml:space="preserve">Furthermore, </w:t>
      </w:r>
      <w:r w:rsidR="00172F1B">
        <w:rPr>
          <w:rFonts w:asciiTheme="minorHAnsi" w:hAnsiTheme="minorHAnsi"/>
          <w:sz w:val="20"/>
          <w:szCs w:val="20"/>
        </w:rPr>
        <w:t>NOVEC</w:t>
      </w:r>
      <w:r w:rsidRPr="00D03D35">
        <w:rPr>
          <w:rFonts w:asciiTheme="minorHAnsi" w:hAnsiTheme="minorHAnsi"/>
          <w:sz w:val="20"/>
          <w:szCs w:val="20"/>
        </w:rPr>
        <w:t xml:space="preserve"> reserves the right to include or exclude any additional Proposals in its evaluation process. </w:t>
      </w:r>
    </w:p>
    <w:p w:rsidR="00D03D35" w:rsidRPr="00D03D35" w:rsidRDefault="00150A17" w:rsidP="005A13E3">
      <w:pPr>
        <w:pStyle w:val="NormalWeb"/>
        <w:numPr>
          <w:ilvl w:val="0"/>
          <w:numId w:val="12"/>
        </w:numPr>
        <w:tabs>
          <w:tab w:val="left" w:pos="720"/>
        </w:tabs>
        <w:spacing w:before="0" w:beforeAutospacing="0" w:after="0" w:afterAutospacing="0" w:line="360" w:lineRule="auto"/>
        <w:ind w:hanging="720"/>
        <w:rPr>
          <w:rFonts w:asciiTheme="minorHAnsi" w:hAnsiTheme="minorHAnsi"/>
          <w:b/>
          <w:bCs/>
          <w:sz w:val="20"/>
          <w:szCs w:val="20"/>
        </w:rPr>
      </w:pPr>
      <w:r>
        <w:rPr>
          <w:rFonts w:asciiTheme="minorHAnsi" w:hAnsiTheme="minorHAnsi"/>
          <w:b/>
          <w:bCs/>
          <w:sz w:val="20"/>
          <w:szCs w:val="20"/>
        </w:rPr>
        <w:t xml:space="preserve">RFP Generator </w:t>
      </w:r>
      <w:r w:rsidR="004C4CC6" w:rsidRPr="00D03D35">
        <w:rPr>
          <w:rFonts w:asciiTheme="minorHAnsi" w:hAnsiTheme="minorHAnsi"/>
          <w:b/>
          <w:bCs/>
          <w:sz w:val="20"/>
          <w:szCs w:val="20"/>
        </w:rPr>
        <w:t xml:space="preserve">Information Form Addendum </w:t>
      </w:r>
    </w:p>
    <w:p w:rsidR="004C4CC6" w:rsidRPr="00D03D35" w:rsidRDefault="004C4CC6" w:rsidP="00AD75B4">
      <w:pPr>
        <w:pStyle w:val="NormalWeb"/>
        <w:tabs>
          <w:tab w:val="left" w:pos="720"/>
          <w:tab w:val="left" w:pos="1800"/>
        </w:tabs>
        <w:spacing w:before="0" w:beforeAutospacing="0" w:after="120" w:afterAutospacing="0" w:line="276" w:lineRule="auto"/>
        <w:rPr>
          <w:rFonts w:asciiTheme="minorHAnsi" w:hAnsiTheme="minorHAnsi"/>
          <w:sz w:val="20"/>
          <w:szCs w:val="20"/>
        </w:rPr>
      </w:pPr>
      <w:r w:rsidRPr="00D03D35">
        <w:rPr>
          <w:rFonts w:asciiTheme="minorHAnsi" w:hAnsiTheme="minorHAnsi"/>
          <w:sz w:val="20"/>
          <w:szCs w:val="20"/>
        </w:rPr>
        <w:t xml:space="preserve">The </w:t>
      </w:r>
      <w:r w:rsidR="00150A17">
        <w:rPr>
          <w:rFonts w:asciiTheme="minorHAnsi" w:hAnsiTheme="minorHAnsi"/>
          <w:sz w:val="20"/>
          <w:szCs w:val="20"/>
        </w:rPr>
        <w:t xml:space="preserve">Generator </w:t>
      </w:r>
      <w:r w:rsidRPr="00D03D35">
        <w:rPr>
          <w:rFonts w:asciiTheme="minorHAnsi" w:hAnsiTheme="minorHAnsi"/>
          <w:sz w:val="20"/>
          <w:szCs w:val="20"/>
        </w:rPr>
        <w:t xml:space="preserve">Information Form Addendum template </w:t>
      </w:r>
      <w:r w:rsidR="00D73090">
        <w:rPr>
          <w:rFonts w:asciiTheme="minorHAnsi" w:hAnsiTheme="minorHAnsi"/>
          <w:sz w:val="20"/>
          <w:szCs w:val="20"/>
        </w:rPr>
        <w:t xml:space="preserve">is available along with the RFP and the </w:t>
      </w:r>
      <w:r w:rsidR="00150A17">
        <w:rPr>
          <w:rFonts w:asciiTheme="minorHAnsi" w:hAnsiTheme="minorHAnsi"/>
          <w:sz w:val="20"/>
          <w:szCs w:val="20"/>
        </w:rPr>
        <w:t>Intent to Bid and CA form</w:t>
      </w:r>
      <w:r w:rsidR="00532A49">
        <w:rPr>
          <w:rFonts w:asciiTheme="minorHAnsi" w:hAnsiTheme="minorHAnsi"/>
          <w:sz w:val="20"/>
          <w:szCs w:val="20"/>
        </w:rPr>
        <w:t xml:space="preserve">.  </w:t>
      </w:r>
      <w:r w:rsidRPr="00150A17">
        <w:rPr>
          <w:rFonts w:asciiTheme="minorHAnsi" w:hAnsiTheme="minorHAnsi"/>
          <w:sz w:val="20"/>
          <w:szCs w:val="20"/>
        </w:rPr>
        <w:t>T</w:t>
      </w:r>
      <w:r w:rsidRPr="00D03D35">
        <w:rPr>
          <w:rFonts w:asciiTheme="minorHAnsi" w:hAnsiTheme="minorHAnsi"/>
          <w:sz w:val="20"/>
          <w:szCs w:val="20"/>
        </w:rPr>
        <w:t xml:space="preserve">he Proposal’s </w:t>
      </w:r>
      <w:r w:rsidR="00150A17">
        <w:rPr>
          <w:rFonts w:asciiTheme="minorHAnsi" w:hAnsiTheme="minorHAnsi"/>
          <w:sz w:val="20"/>
          <w:szCs w:val="20"/>
        </w:rPr>
        <w:t xml:space="preserve">RFP Generator </w:t>
      </w:r>
      <w:r w:rsidRPr="00D03D35">
        <w:rPr>
          <w:rFonts w:asciiTheme="minorHAnsi" w:hAnsiTheme="minorHAnsi"/>
          <w:sz w:val="20"/>
          <w:szCs w:val="20"/>
        </w:rPr>
        <w:t xml:space="preserve">Information Form Addendum should be provided in Microsoft Excel file format, and contain the information requested as applicable to the Proposal. Please maintain the order and format of the worksheets to facilitate </w:t>
      </w:r>
      <w:r w:rsidR="00E57010">
        <w:rPr>
          <w:rFonts w:asciiTheme="minorHAnsi" w:hAnsiTheme="minorHAnsi"/>
          <w:sz w:val="20"/>
          <w:szCs w:val="20"/>
        </w:rPr>
        <w:t>NOVEC</w:t>
      </w:r>
      <w:r w:rsidR="00D03D35" w:rsidRPr="00D03D35">
        <w:rPr>
          <w:rFonts w:asciiTheme="minorHAnsi" w:hAnsiTheme="minorHAnsi"/>
          <w:sz w:val="20"/>
          <w:szCs w:val="20"/>
        </w:rPr>
        <w:t xml:space="preserve">’s review of the Proposal. </w:t>
      </w:r>
    </w:p>
    <w:p w:rsidR="00D03D35" w:rsidRDefault="004C4CC6" w:rsidP="005A13E3">
      <w:pPr>
        <w:pStyle w:val="NormalWeb"/>
        <w:numPr>
          <w:ilvl w:val="0"/>
          <w:numId w:val="12"/>
        </w:numPr>
        <w:tabs>
          <w:tab w:val="left" w:pos="720"/>
        </w:tabs>
        <w:spacing w:before="0" w:beforeAutospacing="0" w:after="0" w:afterAutospacing="0" w:line="360" w:lineRule="auto"/>
        <w:ind w:hanging="720"/>
        <w:rPr>
          <w:rFonts w:asciiTheme="minorHAnsi" w:hAnsiTheme="minorHAnsi"/>
          <w:b/>
          <w:bCs/>
          <w:sz w:val="22"/>
          <w:szCs w:val="22"/>
        </w:rPr>
      </w:pPr>
      <w:r w:rsidRPr="00D03D35">
        <w:rPr>
          <w:rFonts w:asciiTheme="minorHAnsi" w:hAnsiTheme="minorHAnsi"/>
          <w:b/>
          <w:bCs/>
          <w:sz w:val="20"/>
          <w:szCs w:val="20"/>
        </w:rPr>
        <w:lastRenderedPageBreak/>
        <w:t>PPA</w:t>
      </w:r>
    </w:p>
    <w:p w:rsidR="00D03D35" w:rsidRDefault="00D03D35" w:rsidP="00AD75B4">
      <w:pPr>
        <w:pStyle w:val="NormalWeb"/>
        <w:tabs>
          <w:tab w:val="left" w:pos="720"/>
          <w:tab w:val="left" w:pos="1800"/>
        </w:tabs>
        <w:spacing w:before="0" w:beforeAutospacing="0" w:after="120" w:afterAutospacing="0" w:line="276" w:lineRule="auto"/>
        <w:rPr>
          <w:rFonts w:asciiTheme="minorHAnsi" w:hAnsiTheme="minorHAnsi"/>
          <w:sz w:val="20"/>
          <w:szCs w:val="20"/>
        </w:rPr>
      </w:pPr>
      <w:r w:rsidRPr="00D03D35">
        <w:rPr>
          <w:rFonts w:asciiTheme="minorHAnsi" w:hAnsiTheme="minorHAnsi"/>
          <w:sz w:val="20"/>
          <w:szCs w:val="20"/>
        </w:rPr>
        <w:t>A</w:t>
      </w:r>
      <w:r w:rsidR="004C4CC6" w:rsidRPr="00D03D35">
        <w:rPr>
          <w:rFonts w:asciiTheme="minorHAnsi" w:hAnsiTheme="minorHAnsi"/>
          <w:sz w:val="20"/>
          <w:szCs w:val="20"/>
        </w:rPr>
        <w:t xml:space="preserve">fter a Bidder has successfully completed and submitted the Intent to Bid Form and signed CA, </w:t>
      </w:r>
      <w:r w:rsidR="00E57010">
        <w:rPr>
          <w:rFonts w:asciiTheme="minorHAnsi" w:hAnsiTheme="minorHAnsi"/>
          <w:sz w:val="20"/>
          <w:szCs w:val="20"/>
        </w:rPr>
        <w:t>NOVEC</w:t>
      </w:r>
      <w:r w:rsidR="004C4CC6" w:rsidRPr="00D03D35">
        <w:rPr>
          <w:rFonts w:asciiTheme="minorHAnsi" w:hAnsiTheme="minorHAnsi"/>
          <w:sz w:val="20"/>
          <w:szCs w:val="20"/>
        </w:rPr>
        <w:t xml:space="preserve"> </w:t>
      </w:r>
      <w:r w:rsidR="00AD75B4" w:rsidRPr="00D03D35">
        <w:rPr>
          <w:rFonts w:asciiTheme="minorHAnsi" w:hAnsiTheme="minorHAnsi"/>
          <w:sz w:val="20"/>
          <w:szCs w:val="20"/>
        </w:rPr>
        <w:t xml:space="preserve">will </w:t>
      </w:r>
      <w:r w:rsidR="00AD75B4">
        <w:rPr>
          <w:rFonts w:asciiTheme="minorHAnsi" w:hAnsiTheme="minorHAnsi"/>
          <w:sz w:val="20"/>
          <w:szCs w:val="20"/>
        </w:rPr>
        <w:t>provide</w:t>
      </w:r>
      <w:r w:rsidR="006C207C">
        <w:rPr>
          <w:rFonts w:asciiTheme="minorHAnsi" w:hAnsiTheme="minorHAnsi"/>
          <w:sz w:val="20"/>
          <w:szCs w:val="20"/>
        </w:rPr>
        <w:t xml:space="preserve"> </w:t>
      </w:r>
      <w:r w:rsidR="00150A17">
        <w:rPr>
          <w:rFonts w:asciiTheme="minorHAnsi" w:hAnsiTheme="minorHAnsi"/>
          <w:sz w:val="20"/>
          <w:szCs w:val="20"/>
        </w:rPr>
        <w:t>t</w:t>
      </w:r>
      <w:r w:rsidR="004C4CC6" w:rsidRPr="00D03D35">
        <w:rPr>
          <w:rFonts w:asciiTheme="minorHAnsi" w:hAnsiTheme="minorHAnsi"/>
          <w:sz w:val="20"/>
          <w:szCs w:val="20"/>
        </w:rPr>
        <w:t xml:space="preserve">he form </w:t>
      </w:r>
      <w:r w:rsidR="007B72E6">
        <w:rPr>
          <w:rFonts w:asciiTheme="minorHAnsi" w:hAnsiTheme="minorHAnsi"/>
          <w:sz w:val="20"/>
          <w:szCs w:val="20"/>
        </w:rPr>
        <w:t xml:space="preserve">of the </w:t>
      </w:r>
      <w:r w:rsidR="004C4CC6" w:rsidRPr="00D03D35">
        <w:rPr>
          <w:rFonts w:asciiTheme="minorHAnsi" w:hAnsiTheme="minorHAnsi"/>
          <w:sz w:val="20"/>
          <w:szCs w:val="20"/>
        </w:rPr>
        <w:t>PPA</w:t>
      </w:r>
      <w:r w:rsidR="00532A49">
        <w:rPr>
          <w:rFonts w:asciiTheme="minorHAnsi" w:hAnsiTheme="minorHAnsi"/>
          <w:sz w:val="20"/>
          <w:szCs w:val="20"/>
        </w:rPr>
        <w:t xml:space="preserve">.  </w:t>
      </w:r>
      <w:r w:rsidR="004C4CC6" w:rsidRPr="00D03D35">
        <w:rPr>
          <w:rFonts w:asciiTheme="minorHAnsi" w:hAnsiTheme="minorHAnsi"/>
          <w:sz w:val="20"/>
          <w:szCs w:val="20"/>
        </w:rPr>
        <w:t>The Proposal must be accompanied by either (i) an affirmative statement that Bidder is taking no exception to the form of PPA; or (ii) a fully marked-up, PPA reflective of its bid that Bidder deems execution- ready</w:t>
      </w:r>
      <w:r w:rsidR="00532A49">
        <w:rPr>
          <w:rFonts w:asciiTheme="minorHAnsi" w:hAnsiTheme="minorHAnsi"/>
          <w:sz w:val="20"/>
          <w:szCs w:val="20"/>
        </w:rPr>
        <w:t xml:space="preserve">.  </w:t>
      </w:r>
      <w:r w:rsidR="004C4CC6" w:rsidRPr="00D03D35">
        <w:rPr>
          <w:rFonts w:asciiTheme="minorHAnsi" w:hAnsiTheme="minorHAnsi"/>
          <w:sz w:val="20"/>
          <w:szCs w:val="20"/>
        </w:rPr>
        <w:t xml:space="preserve">This is critical for </w:t>
      </w:r>
      <w:r w:rsidR="00E57010">
        <w:rPr>
          <w:rFonts w:asciiTheme="minorHAnsi" w:hAnsiTheme="minorHAnsi"/>
          <w:sz w:val="20"/>
          <w:szCs w:val="20"/>
        </w:rPr>
        <w:t>NOVEC</w:t>
      </w:r>
      <w:r w:rsidR="004C4CC6" w:rsidRPr="00D03D35">
        <w:rPr>
          <w:rFonts w:asciiTheme="minorHAnsi" w:hAnsiTheme="minorHAnsi"/>
          <w:sz w:val="20"/>
          <w:szCs w:val="20"/>
        </w:rPr>
        <w:t xml:space="preserve"> to properly evaluate a</w:t>
      </w:r>
      <w:r w:rsidR="006C207C">
        <w:rPr>
          <w:rFonts w:asciiTheme="minorHAnsi" w:hAnsiTheme="minorHAnsi"/>
          <w:sz w:val="20"/>
          <w:szCs w:val="20"/>
        </w:rPr>
        <w:t>pplicable</w:t>
      </w:r>
      <w:r w:rsidR="004C4CC6" w:rsidRPr="00D03D35">
        <w:rPr>
          <w:rFonts w:asciiTheme="minorHAnsi" w:hAnsiTheme="minorHAnsi"/>
          <w:sz w:val="20"/>
          <w:szCs w:val="20"/>
        </w:rPr>
        <w:t xml:space="preserve"> Proposal</w:t>
      </w:r>
      <w:r w:rsidR="006C207C">
        <w:rPr>
          <w:rFonts w:asciiTheme="minorHAnsi" w:hAnsiTheme="minorHAnsi"/>
          <w:sz w:val="20"/>
          <w:szCs w:val="20"/>
        </w:rPr>
        <w:t>s</w:t>
      </w:r>
      <w:r w:rsidR="004C4CC6" w:rsidRPr="00D03D35">
        <w:rPr>
          <w:rFonts w:asciiTheme="minorHAnsi" w:hAnsiTheme="minorHAnsi"/>
          <w:sz w:val="20"/>
          <w:szCs w:val="20"/>
        </w:rPr>
        <w:t xml:space="preserve">, and to ensure </w:t>
      </w:r>
      <w:r w:rsidR="00E57010">
        <w:rPr>
          <w:rFonts w:asciiTheme="minorHAnsi" w:hAnsiTheme="minorHAnsi"/>
          <w:sz w:val="20"/>
          <w:szCs w:val="20"/>
        </w:rPr>
        <w:t>NOVEC</w:t>
      </w:r>
      <w:r w:rsidR="004C4CC6" w:rsidRPr="00D03D35">
        <w:rPr>
          <w:rFonts w:asciiTheme="minorHAnsi" w:hAnsiTheme="minorHAnsi"/>
          <w:sz w:val="20"/>
          <w:szCs w:val="20"/>
        </w:rPr>
        <w:t xml:space="preserve"> can conclude the </w:t>
      </w:r>
      <w:r w:rsidR="006C207C" w:rsidRPr="00D03D35">
        <w:rPr>
          <w:rFonts w:asciiTheme="minorHAnsi" w:hAnsiTheme="minorHAnsi"/>
          <w:sz w:val="20"/>
          <w:szCs w:val="20"/>
        </w:rPr>
        <w:t>R</w:t>
      </w:r>
      <w:r w:rsidR="006C207C">
        <w:rPr>
          <w:rFonts w:asciiTheme="minorHAnsi" w:hAnsiTheme="minorHAnsi"/>
          <w:sz w:val="20"/>
          <w:szCs w:val="20"/>
        </w:rPr>
        <w:t>F</w:t>
      </w:r>
      <w:r w:rsidR="006C207C" w:rsidRPr="00D03D35">
        <w:rPr>
          <w:rFonts w:asciiTheme="minorHAnsi" w:hAnsiTheme="minorHAnsi"/>
          <w:sz w:val="20"/>
          <w:szCs w:val="20"/>
        </w:rPr>
        <w:t xml:space="preserve">P </w:t>
      </w:r>
      <w:r w:rsidR="004C4CC6" w:rsidRPr="00D03D35">
        <w:rPr>
          <w:rFonts w:asciiTheme="minorHAnsi" w:hAnsiTheme="minorHAnsi"/>
          <w:sz w:val="20"/>
          <w:szCs w:val="20"/>
        </w:rPr>
        <w:t>process in a timely manner</w:t>
      </w:r>
      <w:r w:rsidR="00532A49">
        <w:rPr>
          <w:rFonts w:asciiTheme="minorHAnsi" w:hAnsiTheme="minorHAnsi"/>
          <w:sz w:val="20"/>
          <w:szCs w:val="20"/>
        </w:rPr>
        <w:t xml:space="preserve">.  </w:t>
      </w:r>
      <w:r w:rsidR="004C4CC6" w:rsidRPr="00D03D35">
        <w:rPr>
          <w:rFonts w:asciiTheme="minorHAnsi" w:hAnsiTheme="minorHAnsi"/>
          <w:sz w:val="20"/>
          <w:szCs w:val="20"/>
        </w:rPr>
        <w:t>Any proposed revisions to the PPA must be clearly marked with specific language detailing any such revision and the accompanying rationale therefore</w:t>
      </w:r>
      <w:r w:rsidR="00532A49">
        <w:rPr>
          <w:rFonts w:asciiTheme="minorHAnsi" w:hAnsiTheme="minorHAnsi"/>
          <w:sz w:val="20"/>
          <w:szCs w:val="20"/>
        </w:rPr>
        <w:t xml:space="preserve">.  </w:t>
      </w:r>
      <w:r w:rsidR="004C4CC6" w:rsidRPr="00D03D35">
        <w:rPr>
          <w:rFonts w:asciiTheme="minorHAnsi" w:hAnsiTheme="minorHAnsi"/>
          <w:sz w:val="20"/>
          <w:szCs w:val="20"/>
        </w:rPr>
        <w:t>Proposals with incomplete PPA revisions, edits, and/or accompanying rationale or that rely on future negotiation to finalize will be deemed non-conforming</w:t>
      </w:r>
      <w:r w:rsidR="00532A49">
        <w:rPr>
          <w:rFonts w:asciiTheme="minorHAnsi" w:hAnsiTheme="minorHAnsi"/>
          <w:sz w:val="20"/>
          <w:szCs w:val="20"/>
        </w:rPr>
        <w:t xml:space="preserve">.  </w:t>
      </w:r>
      <w:r w:rsidR="004C4CC6" w:rsidRPr="00D03D35">
        <w:rPr>
          <w:rFonts w:asciiTheme="minorHAnsi" w:hAnsiTheme="minorHAnsi"/>
          <w:sz w:val="20"/>
          <w:szCs w:val="20"/>
        </w:rPr>
        <w:t>While proposed revisions to the form PPA may be considered, Proposals which minimize such revisions will receive preference in the evaluation process.</w:t>
      </w:r>
    </w:p>
    <w:p w:rsidR="00D03D35" w:rsidRDefault="004C4CC6" w:rsidP="00AD75B4">
      <w:pPr>
        <w:pStyle w:val="NormalWeb"/>
        <w:tabs>
          <w:tab w:val="left" w:pos="720"/>
          <w:tab w:val="left" w:pos="1800"/>
        </w:tabs>
        <w:spacing w:before="0" w:beforeAutospacing="0" w:after="120" w:afterAutospacing="0" w:line="276" w:lineRule="auto"/>
        <w:rPr>
          <w:rFonts w:asciiTheme="minorHAnsi" w:hAnsiTheme="minorHAnsi"/>
          <w:sz w:val="20"/>
          <w:szCs w:val="20"/>
        </w:rPr>
      </w:pPr>
      <w:r w:rsidRPr="00D03D35">
        <w:rPr>
          <w:rFonts w:asciiTheme="minorHAnsi" w:hAnsiTheme="minorHAnsi"/>
          <w:sz w:val="20"/>
          <w:szCs w:val="20"/>
        </w:rPr>
        <w:t>In the case of clause (ii) above, Bidder’s Proposal should contain two PPA submittal files</w:t>
      </w:r>
      <w:r w:rsidR="00532A49">
        <w:rPr>
          <w:rFonts w:asciiTheme="minorHAnsi" w:hAnsiTheme="minorHAnsi"/>
          <w:sz w:val="20"/>
          <w:szCs w:val="20"/>
        </w:rPr>
        <w:t xml:space="preserve">.  </w:t>
      </w:r>
      <w:r w:rsidRPr="00D03D35">
        <w:rPr>
          <w:rFonts w:asciiTheme="minorHAnsi" w:hAnsiTheme="minorHAnsi"/>
          <w:sz w:val="20"/>
          <w:szCs w:val="20"/>
        </w:rPr>
        <w:t>The first should be a file in Microsoft Word or Adobe Acrobat PDF file format that reflects all of the proposed edits to the form PPA, as redline marks</w:t>
      </w:r>
      <w:r w:rsidR="00532A49">
        <w:rPr>
          <w:rFonts w:asciiTheme="minorHAnsi" w:hAnsiTheme="minorHAnsi"/>
          <w:sz w:val="20"/>
          <w:szCs w:val="20"/>
        </w:rPr>
        <w:t xml:space="preserve">.  </w:t>
      </w:r>
      <w:r w:rsidRPr="00D03D35">
        <w:rPr>
          <w:rFonts w:asciiTheme="minorHAnsi" w:hAnsiTheme="minorHAnsi"/>
          <w:sz w:val="20"/>
          <w:szCs w:val="20"/>
        </w:rPr>
        <w:t>The second should be a file in Microsoft Word format that is a “clean” version, reflecting acceptance of all proposed edits</w:t>
      </w:r>
      <w:r w:rsidR="00532A49">
        <w:rPr>
          <w:rFonts w:asciiTheme="minorHAnsi" w:hAnsiTheme="minorHAnsi"/>
          <w:sz w:val="20"/>
          <w:szCs w:val="20"/>
        </w:rPr>
        <w:t xml:space="preserve">.  </w:t>
      </w:r>
      <w:r w:rsidRPr="00D03D35">
        <w:rPr>
          <w:rFonts w:asciiTheme="minorHAnsi" w:hAnsiTheme="minorHAnsi"/>
          <w:sz w:val="20"/>
          <w:szCs w:val="20"/>
        </w:rPr>
        <w:t>Reasons or explanations for proposed PPA edits can be included in the text of the PPA documents, or as a separate file.</w:t>
      </w:r>
    </w:p>
    <w:p w:rsidR="00D03D35" w:rsidRDefault="004C4CC6" w:rsidP="005A13E3">
      <w:pPr>
        <w:pStyle w:val="NormalWeb"/>
        <w:numPr>
          <w:ilvl w:val="0"/>
          <w:numId w:val="12"/>
        </w:numPr>
        <w:tabs>
          <w:tab w:val="left" w:pos="720"/>
        </w:tabs>
        <w:spacing w:before="0" w:beforeAutospacing="0" w:after="0" w:afterAutospacing="0" w:line="360" w:lineRule="auto"/>
        <w:ind w:hanging="720"/>
        <w:rPr>
          <w:rFonts w:asciiTheme="minorHAnsi" w:hAnsiTheme="minorHAnsi"/>
          <w:b/>
          <w:bCs/>
          <w:sz w:val="22"/>
          <w:szCs w:val="22"/>
        </w:rPr>
      </w:pPr>
      <w:r w:rsidRPr="00D03D35">
        <w:rPr>
          <w:rFonts w:asciiTheme="minorHAnsi" w:hAnsiTheme="minorHAnsi"/>
          <w:b/>
          <w:bCs/>
          <w:sz w:val="22"/>
          <w:szCs w:val="22"/>
        </w:rPr>
        <w:t xml:space="preserve">Additional Requested Documents </w:t>
      </w:r>
    </w:p>
    <w:p w:rsidR="00D03D35" w:rsidRDefault="004C4CC6" w:rsidP="00AD75B4">
      <w:pPr>
        <w:pStyle w:val="NormalWeb"/>
        <w:tabs>
          <w:tab w:val="left" w:pos="720"/>
          <w:tab w:val="left" w:pos="1800"/>
        </w:tabs>
        <w:spacing w:before="0" w:beforeAutospacing="0" w:after="120" w:afterAutospacing="0" w:line="276" w:lineRule="auto"/>
        <w:rPr>
          <w:rFonts w:asciiTheme="minorHAnsi" w:hAnsiTheme="minorHAnsi"/>
          <w:sz w:val="20"/>
          <w:szCs w:val="20"/>
        </w:rPr>
      </w:pPr>
      <w:r w:rsidRPr="00D03D35">
        <w:rPr>
          <w:rFonts w:asciiTheme="minorHAnsi" w:hAnsiTheme="minorHAnsi"/>
          <w:sz w:val="20"/>
          <w:szCs w:val="20"/>
        </w:rPr>
        <w:t xml:space="preserve">Bidder shall provide the following documents as separate files in Adobe Acrobat PDF file format. </w:t>
      </w:r>
    </w:p>
    <w:p w:rsidR="00D03D35" w:rsidRDefault="004C4CC6" w:rsidP="00AD75B4">
      <w:pPr>
        <w:pStyle w:val="NormalWeb"/>
        <w:numPr>
          <w:ilvl w:val="1"/>
          <w:numId w:val="12"/>
        </w:numPr>
        <w:tabs>
          <w:tab w:val="left" w:pos="720"/>
        </w:tabs>
        <w:spacing w:before="0" w:beforeAutospacing="0" w:after="200" w:afterAutospacing="0" w:line="276" w:lineRule="auto"/>
        <w:ind w:left="1080"/>
        <w:rPr>
          <w:rFonts w:asciiTheme="minorHAnsi" w:hAnsiTheme="minorHAnsi"/>
          <w:sz w:val="20"/>
          <w:szCs w:val="20"/>
        </w:rPr>
      </w:pPr>
      <w:r w:rsidRPr="00D03D35">
        <w:rPr>
          <w:rFonts w:asciiTheme="minorHAnsi" w:hAnsiTheme="minorHAnsi"/>
          <w:sz w:val="20"/>
          <w:szCs w:val="20"/>
        </w:rPr>
        <w:t xml:space="preserve">Permits, applications and approvals as listed in </w:t>
      </w:r>
      <w:r w:rsidR="00CA1E24">
        <w:rPr>
          <w:rFonts w:asciiTheme="minorHAnsi" w:hAnsiTheme="minorHAnsi"/>
          <w:sz w:val="20"/>
          <w:szCs w:val="20"/>
        </w:rPr>
        <w:t>the RFP Generator-information request document.</w:t>
      </w:r>
    </w:p>
    <w:p w:rsidR="00D03D35" w:rsidRPr="00D03D35" w:rsidRDefault="004C4CC6" w:rsidP="00AD75B4">
      <w:pPr>
        <w:pStyle w:val="NormalWeb"/>
        <w:numPr>
          <w:ilvl w:val="1"/>
          <w:numId w:val="12"/>
        </w:numPr>
        <w:tabs>
          <w:tab w:val="left" w:pos="720"/>
        </w:tabs>
        <w:spacing w:before="0" w:beforeAutospacing="0" w:after="200" w:afterAutospacing="0" w:line="276" w:lineRule="auto"/>
        <w:ind w:left="1080"/>
        <w:rPr>
          <w:rFonts w:asciiTheme="minorHAnsi" w:hAnsiTheme="minorHAnsi"/>
          <w:b/>
          <w:bCs/>
          <w:sz w:val="22"/>
          <w:szCs w:val="22"/>
        </w:rPr>
      </w:pPr>
      <w:r w:rsidRPr="00D03D35">
        <w:rPr>
          <w:rFonts w:asciiTheme="minorHAnsi" w:hAnsiTheme="minorHAnsi"/>
          <w:sz w:val="20"/>
          <w:szCs w:val="20"/>
        </w:rPr>
        <w:t xml:space="preserve">Key non-fuel contractual arrangements as listed </w:t>
      </w:r>
      <w:r w:rsidR="00CA1E24">
        <w:rPr>
          <w:rFonts w:asciiTheme="minorHAnsi" w:hAnsiTheme="minorHAnsi"/>
          <w:sz w:val="20"/>
          <w:szCs w:val="20"/>
        </w:rPr>
        <w:t>in the RFP Generator-information-request</w:t>
      </w:r>
      <w:r w:rsidRPr="00D03D35">
        <w:rPr>
          <w:rFonts w:asciiTheme="minorHAnsi" w:hAnsiTheme="minorHAnsi"/>
          <w:sz w:val="20"/>
          <w:szCs w:val="20"/>
        </w:rPr>
        <w:t xml:space="preserve"> </w:t>
      </w:r>
      <w:r w:rsidR="00CA1E24">
        <w:rPr>
          <w:rFonts w:asciiTheme="minorHAnsi" w:hAnsiTheme="minorHAnsi"/>
          <w:sz w:val="20"/>
          <w:szCs w:val="20"/>
        </w:rPr>
        <w:t>document.</w:t>
      </w:r>
    </w:p>
    <w:p w:rsidR="00D03D35" w:rsidRPr="00D03D35" w:rsidRDefault="004C4CC6" w:rsidP="00AD75B4">
      <w:pPr>
        <w:pStyle w:val="NormalWeb"/>
        <w:numPr>
          <w:ilvl w:val="1"/>
          <w:numId w:val="12"/>
        </w:numPr>
        <w:tabs>
          <w:tab w:val="left" w:pos="720"/>
        </w:tabs>
        <w:spacing w:before="0" w:beforeAutospacing="0" w:after="200" w:afterAutospacing="0" w:line="276" w:lineRule="auto"/>
        <w:ind w:left="1080"/>
        <w:rPr>
          <w:rFonts w:asciiTheme="minorHAnsi" w:hAnsiTheme="minorHAnsi"/>
          <w:b/>
          <w:bCs/>
          <w:sz w:val="22"/>
          <w:szCs w:val="22"/>
        </w:rPr>
      </w:pPr>
      <w:r w:rsidRPr="00D03D35">
        <w:rPr>
          <w:rFonts w:asciiTheme="minorHAnsi" w:hAnsiTheme="minorHAnsi"/>
          <w:sz w:val="20"/>
          <w:szCs w:val="20"/>
        </w:rPr>
        <w:t xml:space="preserve">Planned Development and Construction Schedule, which should include: </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 xml:space="preserve">Permitting activities for each major permit </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Certificate of Public Convenience</w:t>
      </w:r>
      <w:r w:rsidR="00470CE1" w:rsidRPr="00AD75B4">
        <w:rPr>
          <w:rFonts w:asciiTheme="minorHAnsi" w:hAnsiTheme="minorHAnsi"/>
          <w:sz w:val="20"/>
          <w:szCs w:val="20"/>
        </w:rPr>
        <w:t xml:space="preserve"> and Necessity (“CPCN”) process</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 xml:space="preserve">PJM Queue Process </w:t>
      </w:r>
    </w:p>
    <w:p w:rsidR="004C4CC6"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b/>
          <w:bCs/>
          <w:sz w:val="22"/>
          <w:szCs w:val="22"/>
        </w:rPr>
      </w:pPr>
      <w:r w:rsidRPr="00AD75B4">
        <w:rPr>
          <w:rFonts w:asciiTheme="minorHAnsi" w:hAnsiTheme="minorHAnsi"/>
          <w:sz w:val="20"/>
          <w:szCs w:val="20"/>
        </w:rPr>
        <w:t xml:space="preserve">Local Approvals, such as conditional use permit </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 xml:space="preserve"> Major Equipment Procurement </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 xml:space="preserve">Engineering, Procurement and Construction Bid and Award Process </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 xml:space="preserve"> Construction Schedule </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 xml:space="preserve">Commissioning Schedule </w:t>
      </w:r>
    </w:p>
    <w:p w:rsidR="00470CE1" w:rsidRPr="00AD75B4" w:rsidRDefault="004C4CC6" w:rsidP="005A13E3">
      <w:pPr>
        <w:pStyle w:val="NormalWeb"/>
        <w:numPr>
          <w:ilvl w:val="2"/>
          <w:numId w:val="12"/>
        </w:numPr>
        <w:tabs>
          <w:tab w:val="left" w:pos="720"/>
        </w:tabs>
        <w:spacing w:before="0" w:beforeAutospacing="0" w:after="0" w:afterAutospacing="0" w:line="480" w:lineRule="auto"/>
        <w:ind w:left="1800" w:hanging="360"/>
        <w:rPr>
          <w:rFonts w:asciiTheme="minorHAnsi" w:hAnsiTheme="minorHAnsi"/>
          <w:sz w:val="20"/>
          <w:szCs w:val="20"/>
        </w:rPr>
      </w:pPr>
      <w:r w:rsidRPr="00AD75B4">
        <w:rPr>
          <w:rFonts w:asciiTheme="minorHAnsi" w:hAnsiTheme="minorHAnsi"/>
          <w:sz w:val="20"/>
          <w:szCs w:val="20"/>
        </w:rPr>
        <w:t xml:space="preserve">Commercial Operations Date </w:t>
      </w:r>
    </w:p>
    <w:p w:rsidR="00A30DFD" w:rsidRPr="004C4CC6" w:rsidRDefault="00A30DFD" w:rsidP="005A13E3"/>
    <w:sectPr w:rsidR="00A30DFD" w:rsidRPr="004C4CC6" w:rsidSect="00460FD5">
      <w:footerReference w:type="default" r:id="rId9"/>
      <w:pgSz w:w="12240" w:h="15840"/>
      <w:pgMar w:top="1440" w:right="1800" w:bottom="1440" w:left="153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6FFB4" w15:done="0"/>
  <w15:commentEx w15:paraId="4C2C72B5" w15:done="0"/>
  <w15:commentEx w15:paraId="60396D2F" w15:paraIdParent="4C2C72B5" w15:done="0"/>
  <w15:commentEx w15:paraId="161E7F57" w15:done="0"/>
  <w15:commentEx w15:paraId="2B07E939" w15:done="0"/>
  <w15:commentEx w15:paraId="698B0785" w15:done="0"/>
  <w15:commentEx w15:paraId="15AC7507" w15:done="0"/>
  <w15:commentEx w15:paraId="14123CC0" w15:done="0"/>
  <w15:commentEx w15:paraId="1AB155DD" w15:done="0"/>
  <w15:commentEx w15:paraId="2037B709" w15:done="0"/>
  <w15:commentEx w15:paraId="14758D25" w15:done="0"/>
  <w15:commentEx w15:paraId="7CB472BE" w15:done="0"/>
  <w15:commentEx w15:paraId="31A2ECF8" w15:paraIdParent="7CB472BE" w15:done="0"/>
  <w15:commentEx w15:paraId="5269A901" w15:done="0"/>
  <w15:commentEx w15:paraId="3A856D12" w15:done="0"/>
  <w15:commentEx w15:paraId="2BB61FFC" w15:done="0"/>
  <w15:commentEx w15:paraId="04F5D53A" w15:done="0"/>
  <w15:commentEx w15:paraId="6601BAE7" w15:done="0"/>
  <w15:commentEx w15:paraId="6B6C2FE5" w15:done="0"/>
  <w15:commentEx w15:paraId="30764753" w15:done="0"/>
  <w15:commentEx w15:paraId="449AFA9E" w15:done="0"/>
  <w15:commentEx w15:paraId="088D53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E1" w:rsidRDefault="004721E1" w:rsidP="007A23CF">
      <w:pPr>
        <w:spacing w:after="0" w:line="240" w:lineRule="auto"/>
      </w:pPr>
      <w:r>
        <w:separator/>
      </w:r>
    </w:p>
  </w:endnote>
  <w:endnote w:type="continuationSeparator" w:id="0">
    <w:p w:rsidR="004721E1" w:rsidRDefault="004721E1" w:rsidP="007A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Narrow">
    <w:altName w:val="Arial Narrow"/>
    <w:panose1 w:val="00000000000000000000"/>
    <w:charset w:val="00"/>
    <w:family w:val="roman"/>
    <w:notTrueType/>
    <w:pitch w:val="default"/>
  </w:font>
  <w:font w:name="Helvetica, 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23366"/>
      <w:docPartObj>
        <w:docPartGallery w:val="Page Numbers (Bottom of Page)"/>
        <w:docPartUnique/>
      </w:docPartObj>
    </w:sdtPr>
    <w:sdtEndPr>
      <w:rPr>
        <w:noProof/>
      </w:rPr>
    </w:sdtEndPr>
    <w:sdtContent>
      <w:p w:rsidR="00E57010" w:rsidRDefault="00E57010">
        <w:pPr>
          <w:pStyle w:val="Footer"/>
          <w:jc w:val="right"/>
        </w:pPr>
        <w:r>
          <w:fldChar w:fldCharType="begin"/>
        </w:r>
        <w:r>
          <w:instrText xml:space="preserve"> PAGE   \* MERGEFORMAT </w:instrText>
        </w:r>
        <w:r>
          <w:fldChar w:fldCharType="separate"/>
        </w:r>
        <w:r w:rsidR="00823BB0">
          <w:rPr>
            <w:noProof/>
          </w:rPr>
          <w:t>12</w:t>
        </w:r>
        <w:r>
          <w:rPr>
            <w:noProof/>
          </w:rPr>
          <w:fldChar w:fldCharType="end"/>
        </w:r>
      </w:p>
    </w:sdtContent>
  </w:sdt>
  <w:p w:rsidR="00E57010" w:rsidRDefault="00E5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E1" w:rsidRDefault="004721E1" w:rsidP="007A23CF">
      <w:pPr>
        <w:spacing w:after="0" w:line="240" w:lineRule="auto"/>
      </w:pPr>
      <w:r>
        <w:separator/>
      </w:r>
    </w:p>
  </w:footnote>
  <w:footnote w:type="continuationSeparator" w:id="0">
    <w:p w:rsidR="004721E1" w:rsidRDefault="004721E1" w:rsidP="007A2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2D4"/>
    <w:multiLevelType w:val="hybridMultilevel"/>
    <w:tmpl w:val="F72E471E"/>
    <w:lvl w:ilvl="0" w:tplc="6B6EEEC2">
      <w:start w:val="2"/>
      <w:numFmt w:val="bullet"/>
      <w:lvlText w:val="-"/>
      <w:lvlJc w:val="left"/>
      <w:pPr>
        <w:ind w:left="1440" w:hanging="360"/>
      </w:pPr>
      <w:rPr>
        <w:rFonts w:ascii="Calibri" w:eastAsiaTheme="minorEastAsia" w:hAnsi="Calibri" w:cs="Times New Roman" w:hint="default"/>
        <w:sz w:val="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B4E84"/>
    <w:multiLevelType w:val="hybridMultilevel"/>
    <w:tmpl w:val="598CA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207DE"/>
    <w:multiLevelType w:val="hybridMultilevel"/>
    <w:tmpl w:val="DDEC4010"/>
    <w:lvl w:ilvl="0" w:tplc="F52A0D6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51BD3"/>
    <w:multiLevelType w:val="hybridMultilevel"/>
    <w:tmpl w:val="3676C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5061E"/>
    <w:multiLevelType w:val="hybridMultilevel"/>
    <w:tmpl w:val="9B185562"/>
    <w:lvl w:ilvl="0" w:tplc="2450929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23AFD"/>
    <w:multiLevelType w:val="hybridMultilevel"/>
    <w:tmpl w:val="536A65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82AD4"/>
    <w:multiLevelType w:val="hybridMultilevel"/>
    <w:tmpl w:val="8A820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059F1"/>
    <w:multiLevelType w:val="hybridMultilevel"/>
    <w:tmpl w:val="5D9EF8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9D74DC"/>
    <w:multiLevelType w:val="hybridMultilevel"/>
    <w:tmpl w:val="A738B046"/>
    <w:lvl w:ilvl="0" w:tplc="29086992">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B81143"/>
    <w:multiLevelType w:val="hybridMultilevel"/>
    <w:tmpl w:val="709C704E"/>
    <w:lvl w:ilvl="0" w:tplc="F69E92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D48FF"/>
    <w:multiLevelType w:val="hybridMultilevel"/>
    <w:tmpl w:val="4A8C61F6"/>
    <w:lvl w:ilvl="0" w:tplc="F52A0D6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16209"/>
    <w:multiLevelType w:val="hybridMultilevel"/>
    <w:tmpl w:val="C35671BA"/>
    <w:lvl w:ilvl="0" w:tplc="04090019">
      <w:start w:val="1"/>
      <w:numFmt w:val="lowerLetter"/>
      <w:lvlText w:val="%1."/>
      <w:lvlJc w:val="left"/>
      <w:pPr>
        <w:ind w:left="720" w:hanging="360"/>
      </w:pPr>
    </w:lvl>
    <w:lvl w:ilvl="1" w:tplc="460A58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824B7"/>
    <w:multiLevelType w:val="hybridMultilevel"/>
    <w:tmpl w:val="9BEAF9DE"/>
    <w:lvl w:ilvl="0" w:tplc="0409000F">
      <w:start w:val="1"/>
      <w:numFmt w:val="decimal"/>
      <w:lvlText w:val="%1."/>
      <w:lvlJc w:val="left"/>
      <w:pPr>
        <w:ind w:left="1440" w:hanging="360"/>
      </w:pPr>
    </w:lvl>
    <w:lvl w:ilvl="1" w:tplc="2382B462">
      <w:start w:val="1"/>
      <w:numFmt w:val="decimal"/>
      <w:lvlText w:val="%2."/>
      <w:lvlJc w:val="left"/>
      <w:pPr>
        <w:ind w:left="2160" w:hanging="360"/>
      </w:pPr>
      <w:rPr>
        <w:rFonts w:hint="default"/>
      </w:rPr>
    </w:lvl>
    <w:lvl w:ilvl="2" w:tplc="11C4CCA0">
      <w:start w:val="1"/>
      <w:numFmt w:val="upperLetter"/>
      <w:lvlText w:val="%3."/>
      <w:lvlJc w:val="left"/>
      <w:pPr>
        <w:ind w:left="3060" w:hanging="360"/>
      </w:pPr>
      <w:rPr>
        <w:rFonts w:hint="default"/>
        <w:b/>
      </w:rPr>
    </w:lvl>
    <w:lvl w:ilvl="3" w:tplc="7966DF1A">
      <w:start w:val="1"/>
      <w:numFmt w:val="decimal"/>
      <w:lvlText w:val="%4."/>
      <w:lvlJc w:val="left"/>
      <w:pPr>
        <w:ind w:left="1080" w:hanging="360"/>
      </w:pPr>
      <w:rPr>
        <w:sz w:val="20"/>
        <w:szCs w:val="20"/>
      </w:rPr>
    </w:lvl>
    <w:lvl w:ilvl="4" w:tplc="6B6EEEC2">
      <w:start w:val="2"/>
      <w:numFmt w:val="bullet"/>
      <w:lvlText w:val="-"/>
      <w:lvlJc w:val="left"/>
      <w:pPr>
        <w:ind w:left="6165" w:hanging="2205"/>
      </w:pPr>
      <w:rPr>
        <w:rFonts w:ascii="Calibri" w:eastAsiaTheme="minorEastAsia" w:hAnsi="Calibri" w:cs="Times New Roman" w:hint="default"/>
        <w:sz w:val="8"/>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0E7420"/>
    <w:multiLevelType w:val="hybridMultilevel"/>
    <w:tmpl w:val="842E543A"/>
    <w:lvl w:ilvl="0" w:tplc="7506C7F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1223"/>
    <w:multiLevelType w:val="hybridMultilevel"/>
    <w:tmpl w:val="D28A9912"/>
    <w:lvl w:ilvl="0" w:tplc="6B6EEEC2">
      <w:start w:val="2"/>
      <w:numFmt w:val="bullet"/>
      <w:lvlText w:val="-"/>
      <w:lvlJc w:val="left"/>
      <w:pPr>
        <w:ind w:left="1800" w:hanging="360"/>
      </w:pPr>
      <w:rPr>
        <w:rFonts w:ascii="Calibri" w:eastAsiaTheme="minorEastAsia" w:hAnsi="Calibri" w:cs="Times New Roman" w:hint="default"/>
        <w:sz w:val="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3492BDA"/>
    <w:multiLevelType w:val="hybridMultilevel"/>
    <w:tmpl w:val="631EFDD0"/>
    <w:lvl w:ilvl="0" w:tplc="2F6E0FCC">
      <w:start w:val="1"/>
      <w:numFmt w:val="upperLetter"/>
      <w:lvlText w:val="%1."/>
      <w:lvlJc w:val="left"/>
      <w:pPr>
        <w:ind w:left="-720" w:hanging="360"/>
      </w:pPr>
      <w:rPr>
        <w:b/>
        <w:sz w:val="22"/>
        <w:szCs w:val="22"/>
      </w:rPr>
    </w:lvl>
    <w:lvl w:ilvl="1" w:tplc="24E8337C">
      <w:start w:val="1"/>
      <w:numFmt w:val="decimal"/>
      <w:lvlText w:val="%2."/>
      <w:lvlJc w:val="left"/>
      <w:pPr>
        <w:ind w:left="0" w:hanging="360"/>
      </w:pPr>
      <w:rPr>
        <w:rFonts w:hint="default"/>
        <w:sz w:val="20"/>
        <w:szCs w:val="20"/>
      </w:rPr>
    </w:lvl>
    <w:lvl w:ilvl="2" w:tplc="BF34B9C6">
      <w:start w:val="1"/>
      <w:numFmt w:val="upperLetter"/>
      <w:lvlText w:val="%3."/>
      <w:lvlJc w:val="left"/>
      <w:pPr>
        <w:ind w:left="990" w:hanging="180"/>
      </w:pPr>
      <w:rPr>
        <w:b/>
      </w:rPr>
    </w:lvl>
    <w:lvl w:ilvl="3" w:tplc="EF9CC4C0">
      <w:start w:val="1"/>
      <w:numFmt w:val="decimal"/>
      <w:lvlText w:val="%4."/>
      <w:lvlJc w:val="left"/>
      <w:pPr>
        <w:ind w:left="1440" w:hanging="360"/>
      </w:pPr>
      <w:rPr>
        <w:sz w:val="20"/>
        <w:szCs w:val="20"/>
      </w:r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nsid w:val="64AC65B6"/>
    <w:multiLevelType w:val="hybridMultilevel"/>
    <w:tmpl w:val="F450429A"/>
    <w:lvl w:ilvl="0" w:tplc="04090015">
      <w:start w:val="1"/>
      <w:numFmt w:val="upperLetter"/>
      <w:lvlText w:val="%1."/>
      <w:lvlJc w:val="left"/>
      <w:pPr>
        <w:ind w:left="720" w:hanging="360"/>
      </w:pPr>
      <w:rPr>
        <w:rFonts w:hint="default"/>
      </w:rPr>
    </w:lvl>
    <w:lvl w:ilvl="1" w:tplc="27ECDDB2">
      <w:start w:val="1"/>
      <w:numFmt w:val="decimal"/>
      <w:lvlText w:val="%2."/>
      <w:lvlJc w:val="left"/>
      <w:pPr>
        <w:ind w:left="1440" w:hanging="360"/>
      </w:pPr>
      <w:rPr>
        <w:rFonts w:hint="default"/>
        <w:b w:val="0"/>
      </w:rPr>
    </w:lvl>
    <w:lvl w:ilvl="2" w:tplc="8CD680EC">
      <w:start w:val="1"/>
      <w:numFmt w:val="lowerLetter"/>
      <w:lvlText w:val="%3."/>
      <w:lvlJc w:val="left"/>
      <w:pPr>
        <w:ind w:left="171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4781A"/>
    <w:multiLevelType w:val="hybridMultilevel"/>
    <w:tmpl w:val="83387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2B29BA"/>
    <w:multiLevelType w:val="hybridMultilevel"/>
    <w:tmpl w:val="7F9E6C9A"/>
    <w:lvl w:ilvl="0" w:tplc="BC828208">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3B4C2E"/>
    <w:multiLevelType w:val="hybridMultilevel"/>
    <w:tmpl w:val="3500C0C2"/>
    <w:lvl w:ilvl="0" w:tplc="E52A073C">
      <w:start w:val="1"/>
      <w:numFmt w:val="decimal"/>
      <w:lvlText w:val="%1."/>
      <w:lvlJc w:val="left"/>
      <w:pPr>
        <w:ind w:left="1080" w:hanging="360"/>
      </w:pPr>
      <w:rPr>
        <w:rFonts w:hint="default"/>
        <w:sz w:val="20"/>
        <w:szCs w:val="20"/>
      </w:rPr>
    </w:lvl>
    <w:lvl w:ilvl="1" w:tplc="8BF4B6CA">
      <w:start w:val="2"/>
      <w:numFmt w:val="bullet"/>
      <w:lvlText w:val="-"/>
      <w:lvlJc w:val="left"/>
      <w:pPr>
        <w:ind w:left="1800" w:hanging="360"/>
      </w:pPr>
      <w:rPr>
        <w:rFonts w:ascii="Calibri" w:eastAsiaTheme="minorEastAsia" w:hAnsi="Calibri" w:cs="Times New Roman" w:hint="default"/>
        <w:sz w:val="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331581"/>
    <w:multiLevelType w:val="hybridMultilevel"/>
    <w:tmpl w:val="575CC45A"/>
    <w:lvl w:ilvl="0" w:tplc="6840D17E">
      <w:start w:val="1"/>
      <w:numFmt w:val="upperLetter"/>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0"/>
  </w:num>
  <w:num w:numId="4">
    <w:abstractNumId w:val="15"/>
  </w:num>
  <w:num w:numId="5">
    <w:abstractNumId w:val="12"/>
  </w:num>
  <w:num w:numId="6">
    <w:abstractNumId w:val="6"/>
  </w:num>
  <w:num w:numId="7">
    <w:abstractNumId w:val="9"/>
  </w:num>
  <w:num w:numId="8">
    <w:abstractNumId w:val="19"/>
  </w:num>
  <w:num w:numId="9">
    <w:abstractNumId w:val="7"/>
  </w:num>
  <w:num w:numId="10">
    <w:abstractNumId w:val="17"/>
  </w:num>
  <w:num w:numId="11">
    <w:abstractNumId w:val="0"/>
  </w:num>
  <w:num w:numId="12">
    <w:abstractNumId w:val="16"/>
  </w:num>
  <w:num w:numId="13">
    <w:abstractNumId w:val="18"/>
  </w:num>
  <w:num w:numId="14">
    <w:abstractNumId w:val="14"/>
  </w:num>
  <w:num w:numId="15">
    <w:abstractNumId w:val="5"/>
  </w:num>
  <w:num w:numId="16">
    <w:abstractNumId w:val="8"/>
  </w:num>
  <w:num w:numId="17">
    <w:abstractNumId w:val="11"/>
  </w:num>
  <w:num w:numId="18">
    <w:abstractNumId w:val="4"/>
  </w:num>
  <w:num w:numId="19">
    <w:abstractNumId w:val="10"/>
  </w:num>
  <w:num w:numId="20">
    <w:abstractNumId w:val="2"/>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dailey">
    <w15:presenceInfo w15:providerId="None" w15:userId="mike dai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C6"/>
    <w:rsid w:val="00005E6E"/>
    <w:rsid w:val="00034A43"/>
    <w:rsid w:val="000470F7"/>
    <w:rsid w:val="000805EB"/>
    <w:rsid w:val="000A14FC"/>
    <w:rsid w:val="000C3C31"/>
    <w:rsid w:val="000F58C0"/>
    <w:rsid w:val="00150A17"/>
    <w:rsid w:val="00172F1B"/>
    <w:rsid w:val="001F0226"/>
    <w:rsid w:val="001F3295"/>
    <w:rsid w:val="0020546B"/>
    <w:rsid w:val="00211679"/>
    <w:rsid w:val="00237834"/>
    <w:rsid w:val="00242607"/>
    <w:rsid w:val="00280819"/>
    <w:rsid w:val="002C7644"/>
    <w:rsid w:val="00347FD1"/>
    <w:rsid w:val="00353C08"/>
    <w:rsid w:val="00357222"/>
    <w:rsid w:val="003A3072"/>
    <w:rsid w:val="003C145F"/>
    <w:rsid w:val="003E2CF3"/>
    <w:rsid w:val="003E6BB1"/>
    <w:rsid w:val="003F1554"/>
    <w:rsid w:val="003F4A97"/>
    <w:rsid w:val="00403343"/>
    <w:rsid w:val="00405B21"/>
    <w:rsid w:val="00421449"/>
    <w:rsid w:val="00427D50"/>
    <w:rsid w:val="00460FD5"/>
    <w:rsid w:val="00464D98"/>
    <w:rsid w:val="00470CE1"/>
    <w:rsid w:val="004721E1"/>
    <w:rsid w:val="004C4CC6"/>
    <w:rsid w:val="004C79C2"/>
    <w:rsid w:val="0052278F"/>
    <w:rsid w:val="00532A49"/>
    <w:rsid w:val="00551495"/>
    <w:rsid w:val="005A13E3"/>
    <w:rsid w:val="005A18D0"/>
    <w:rsid w:val="005A6704"/>
    <w:rsid w:val="005D012F"/>
    <w:rsid w:val="005D7D64"/>
    <w:rsid w:val="0063555B"/>
    <w:rsid w:val="0066023A"/>
    <w:rsid w:val="0066027B"/>
    <w:rsid w:val="00672071"/>
    <w:rsid w:val="0067333C"/>
    <w:rsid w:val="006821DB"/>
    <w:rsid w:val="006B3B15"/>
    <w:rsid w:val="006C207C"/>
    <w:rsid w:val="006D117B"/>
    <w:rsid w:val="006E2939"/>
    <w:rsid w:val="006E5699"/>
    <w:rsid w:val="006F3E83"/>
    <w:rsid w:val="006F6EC6"/>
    <w:rsid w:val="007019AB"/>
    <w:rsid w:val="00724086"/>
    <w:rsid w:val="00782686"/>
    <w:rsid w:val="0079791A"/>
    <w:rsid w:val="007A23CF"/>
    <w:rsid w:val="007A64BF"/>
    <w:rsid w:val="007B72E6"/>
    <w:rsid w:val="007F6A2A"/>
    <w:rsid w:val="00807D92"/>
    <w:rsid w:val="00823BB0"/>
    <w:rsid w:val="00831A5C"/>
    <w:rsid w:val="008370DC"/>
    <w:rsid w:val="00853FA5"/>
    <w:rsid w:val="008732C3"/>
    <w:rsid w:val="00873B64"/>
    <w:rsid w:val="00885466"/>
    <w:rsid w:val="008A0D72"/>
    <w:rsid w:val="008B1A7C"/>
    <w:rsid w:val="008F45E2"/>
    <w:rsid w:val="009310A9"/>
    <w:rsid w:val="00934378"/>
    <w:rsid w:val="00934E25"/>
    <w:rsid w:val="00974F93"/>
    <w:rsid w:val="009A242B"/>
    <w:rsid w:val="009D4054"/>
    <w:rsid w:val="00A30DFD"/>
    <w:rsid w:val="00A37CFB"/>
    <w:rsid w:val="00A8104D"/>
    <w:rsid w:val="00A92F30"/>
    <w:rsid w:val="00A931A5"/>
    <w:rsid w:val="00AA1A89"/>
    <w:rsid w:val="00AA6842"/>
    <w:rsid w:val="00AD75B4"/>
    <w:rsid w:val="00AF449D"/>
    <w:rsid w:val="00B201AD"/>
    <w:rsid w:val="00B30465"/>
    <w:rsid w:val="00B41529"/>
    <w:rsid w:val="00B625C3"/>
    <w:rsid w:val="00B755AC"/>
    <w:rsid w:val="00BA6E39"/>
    <w:rsid w:val="00BA7BD5"/>
    <w:rsid w:val="00BB432D"/>
    <w:rsid w:val="00BB6370"/>
    <w:rsid w:val="00BD5321"/>
    <w:rsid w:val="00BE3893"/>
    <w:rsid w:val="00C46327"/>
    <w:rsid w:val="00C6018D"/>
    <w:rsid w:val="00C750C5"/>
    <w:rsid w:val="00C91811"/>
    <w:rsid w:val="00CA1E24"/>
    <w:rsid w:val="00CC6437"/>
    <w:rsid w:val="00D03D35"/>
    <w:rsid w:val="00D064BA"/>
    <w:rsid w:val="00D457E2"/>
    <w:rsid w:val="00D529D0"/>
    <w:rsid w:val="00D576F7"/>
    <w:rsid w:val="00D578D8"/>
    <w:rsid w:val="00D73090"/>
    <w:rsid w:val="00D760AA"/>
    <w:rsid w:val="00D823FB"/>
    <w:rsid w:val="00D84E38"/>
    <w:rsid w:val="00D94F96"/>
    <w:rsid w:val="00DA24FD"/>
    <w:rsid w:val="00DA3CEB"/>
    <w:rsid w:val="00DB0316"/>
    <w:rsid w:val="00DB390B"/>
    <w:rsid w:val="00DB6F10"/>
    <w:rsid w:val="00DC563C"/>
    <w:rsid w:val="00DE6800"/>
    <w:rsid w:val="00DE72D0"/>
    <w:rsid w:val="00DF1DAC"/>
    <w:rsid w:val="00E25838"/>
    <w:rsid w:val="00E4140F"/>
    <w:rsid w:val="00E527D6"/>
    <w:rsid w:val="00E57010"/>
    <w:rsid w:val="00E6316D"/>
    <w:rsid w:val="00ED467F"/>
    <w:rsid w:val="00F11D0A"/>
    <w:rsid w:val="00F14759"/>
    <w:rsid w:val="00F24D9B"/>
    <w:rsid w:val="00F26EA8"/>
    <w:rsid w:val="00F737C6"/>
    <w:rsid w:val="00FA7F53"/>
    <w:rsid w:val="00FB39A7"/>
    <w:rsid w:val="00FE7FC6"/>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CC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C4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C6"/>
    <w:rPr>
      <w:rFonts w:ascii="Tahoma" w:hAnsi="Tahoma" w:cs="Tahoma"/>
      <w:sz w:val="16"/>
      <w:szCs w:val="16"/>
    </w:rPr>
  </w:style>
  <w:style w:type="paragraph" w:styleId="Header">
    <w:name w:val="header"/>
    <w:basedOn w:val="Normal"/>
    <w:link w:val="HeaderChar"/>
    <w:uiPriority w:val="99"/>
    <w:unhideWhenUsed/>
    <w:rsid w:val="007A2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CF"/>
  </w:style>
  <w:style w:type="paragraph" w:styleId="Footer">
    <w:name w:val="footer"/>
    <w:basedOn w:val="Normal"/>
    <w:link w:val="FooterChar"/>
    <w:uiPriority w:val="99"/>
    <w:unhideWhenUsed/>
    <w:rsid w:val="007A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CF"/>
  </w:style>
  <w:style w:type="paragraph" w:styleId="ListParagraph">
    <w:name w:val="List Paragraph"/>
    <w:basedOn w:val="Normal"/>
    <w:uiPriority w:val="34"/>
    <w:qFormat/>
    <w:rsid w:val="009A242B"/>
    <w:pPr>
      <w:ind w:left="720"/>
      <w:contextualSpacing/>
    </w:pPr>
  </w:style>
  <w:style w:type="character" w:styleId="CommentReference">
    <w:name w:val="annotation reference"/>
    <w:basedOn w:val="DefaultParagraphFont"/>
    <w:uiPriority w:val="99"/>
    <w:semiHidden/>
    <w:unhideWhenUsed/>
    <w:rsid w:val="00E57010"/>
    <w:rPr>
      <w:sz w:val="16"/>
      <w:szCs w:val="16"/>
    </w:rPr>
  </w:style>
  <w:style w:type="paragraph" w:styleId="CommentText">
    <w:name w:val="annotation text"/>
    <w:basedOn w:val="Normal"/>
    <w:link w:val="CommentTextChar"/>
    <w:uiPriority w:val="99"/>
    <w:semiHidden/>
    <w:unhideWhenUsed/>
    <w:rsid w:val="00E57010"/>
    <w:pPr>
      <w:spacing w:line="240" w:lineRule="auto"/>
    </w:pPr>
    <w:rPr>
      <w:sz w:val="20"/>
      <w:szCs w:val="20"/>
    </w:rPr>
  </w:style>
  <w:style w:type="character" w:customStyle="1" w:styleId="CommentTextChar">
    <w:name w:val="Comment Text Char"/>
    <w:basedOn w:val="DefaultParagraphFont"/>
    <w:link w:val="CommentText"/>
    <w:uiPriority w:val="99"/>
    <w:semiHidden/>
    <w:rsid w:val="00E57010"/>
    <w:rPr>
      <w:sz w:val="20"/>
      <w:szCs w:val="20"/>
    </w:rPr>
  </w:style>
  <w:style w:type="paragraph" w:styleId="CommentSubject">
    <w:name w:val="annotation subject"/>
    <w:basedOn w:val="CommentText"/>
    <w:next w:val="CommentText"/>
    <w:link w:val="CommentSubjectChar"/>
    <w:uiPriority w:val="99"/>
    <w:semiHidden/>
    <w:unhideWhenUsed/>
    <w:rsid w:val="00E57010"/>
    <w:rPr>
      <w:b/>
      <w:bCs/>
    </w:rPr>
  </w:style>
  <w:style w:type="character" w:customStyle="1" w:styleId="CommentSubjectChar">
    <w:name w:val="Comment Subject Char"/>
    <w:basedOn w:val="CommentTextChar"/>
    <w:link w:val="CommentSubject"/>
    <w:uiPriority w:val="99"/>
    <w:semiHidden/>
    <w:rsid w:val="00E57010"/>
    <w:rPr>
      <w:b/>
      <w:bCs/>
      <w:sz w:val="20"/>
      <w:szCs w:val="20"/>
    </w:rPr>
  </w:style>
  <w:style w:type="character" w:styleId="Hyperlink">
    <w:name w:val="Hyperlink"/>
    <w:basedOn w:val="DefaultParagraphFont"/>
    <w:uiPriority w:val="99"/>
    <w:unhideWhenUsed/>
    <w:rsid w:val="00150A17"/>
    <w:rPr>
      <w:color w:val="0000FF" w:themeColor="hyperlink"/>
      <w:u w:val="single"/>
    </w:rPr>
  </w:style>
  <w:style w:type="paragraph" w:styleId="Revision">
    <w:name w:val="Revision"/>
    <w:hidden/>
    <w:uiPriority w:val="99"/>
    <w:semiHidden/>
    <w:rsid w:val="00DA24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CC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C4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C6"/>
    <w:rPr>
      <w:rFonts w:ascii="Tahoma" w:hAnsi="Tahoma" w:cs="Tahoma"/>
      <w:sz w:val="16"/>
      <w:szCs w:val="16"/>
    </w:rPr>
  </w:style>
  <w:style w:type="paragraph" w:styleId="Header">
    <w:name w:val="header"/>
    <w:basedOn w:val="Normal"/>
    <w:link w:val="HeaderChar"/>
    <w:uiPriority w:val="99"/>
    <w:unhideWhenUsed/>
    <w:rsid w:val="007A2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CF"/>
  </w:style>
  <w:style w:type="paragraph" w:styleId="Footer">
    <w:name w:val="footer"/>
    <w:basedOn w:val="Normal"/>
    <w:link w:val="FooterChar"/>
    <w:uiPriority w:val="99"/>
    <w:unhideWhenUsed/>
    <w:rsid w:val="007A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CF"/>
  </w:style>
  <w:style w:type="paragraph" w:styleId="ListParagraph">
    <w:name w:val="List Paragraph"/>
    <w:basedOn w:val="Normal"/>
    <w:uiPriority w:val="34"/>
    <w:qFormat/>
    <w:rsid w:val="009A242B"/>
    <w:pPr>
      <w:ind w:left="720"/>
      <w:contextualSpacing/>
    </w:pPr>
  </w:style>
  <w:style w:type="character" w:styleId="CommentReference">
    <w:name w:val="annotation reference"/>
    <w:basedOn w:val="DefaultParagraphFont"/>
    <w:uiPriority w:val="99"/>
    <w:semiHidden/>
    <w:unhideWhenUsed/>
    <w:rsid w:val="00E57010"/>
    <w:rPr>
      <w:sz w:val="16"/>
      <w:szCs w:val="16"/>
    </w:rPr>
  </w:style>
  <w:style w:type="paragraph" w:styleId="CommentText">
    <w:name w:val="annotation text"/>
    <w:basedOn w:val="Normal"/>
    <w:link w:val="CommentTextChar"/>
    <w:uiPriority w:val="99"/>
    <w:semiHidden/>
    <w:unhideWhenUsed/>
    <w:rsid w:val="00E57010"/>
    <w:pPr>
      <w:spacing w:line="240" w:lineRule="auto"/>
    </w:pPr>
    <w:rPr>
      <w:sz w:val="20"/>
      <w:szCs w:val="20"/>
    </w:rPr>
  </w:style>
  <w:style w:type="character" w:customStyle="1" w:styleId="CommentTextChar">
    <w:name w:val="Comment Text Char"/>
    <w:basedOn w:val="DefaultParagraphFont"/>
    <w:link w:val="CommentText"/>
    <w:uiPriority w:val="99"/>
    <w:semiHidden/>
    <w:rsid w:val="00E57010"/>
    <w:rPr>
      <w:sz w:val="20"/>
      <w:szCs w:val="20"/>
    </w:rPr>
  </w:style>
  <w:style w:type="paragraph" w:styleId="CommentSubject">
    <w:name w:val="annotation subject"/>
    <w:basedOn w:val="CommentText"/>
    <w:next w:val="CommentText"/>
    <w:link w:val="CommentSubjectChar"/>
    <w:uiPriority w:val="99"/>
    <w:semiHidden/>
    <w:unhideWhenUsed/>
    <w:rsid w:val="00E57010"/>
    <w:rPr>
      <w:b/>
      <w:bCs/>
    </w:rPr>
  </w:style>
  <w:style w:type="character" w:customStyle="1" w:styleId="CommentSubjectChar">
    <w:name w:val="Comment Subject Char"/>
    <w:basedOn w:val="CommentTextChar"/>
    <w:link w:val="CommentSubject"/>
    <w:uiPriority w:val="99"/>
    <w:semiHidden/>
    <w:rsid w:val="00E57010"/>
    <w:rPr>
      <w:b/>
      <w:bCs/>
      <w:sz w:val="20"/>
      <w:szCs w:val="20"/>
    </w:rPr>
  </w:style>
  <w:style w:type="character" w:styleId="Hyperlink">
    <w:name w:val="Hyperlink"/>
    <w:basedOn w:val="DefaultParagraphFont"/>
    <w:uiPriority w:val="99"/>
    <w:unhideWhenUsed/>
    <w:rsid w:val="00150A17"/>
    <w:rPr>
      <w:color w:val="0000FF" w:themeColor="hyperlink"/>
      <w:u w:val="single"/>
    </w:rPr>
  </w:style>
  <w:style w:type="paragraph" w:styleId="Revision">
    <w:name w:val="Revision"/>
    <w:hidden/>
    <w:uiPriority w:val="99"/>
    <w:semiHidden/>
    <w:rsid w:val="00DA2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43A1-316C-4266-A970-A84AACD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bdadminasst</dc:creator>
  <cp:lastModifiedBy>Md</cp:lastModifiedBy>
  <cp:revision>6</cp:revision>
  <cp:lastPrinted>2015-10-01T13:21:00Z</cp:lastPrinted>
  <dcterms:created xsi:type="dcterms:W3CDTF">2015-10-01T16:44:00Z</dcterms:created>
  <dcterms:modified xsi:type="dcterms:W3CDTF">2015-10-01T20:18:00Z</dcterms:modified>
</cp:coreProperties>
</file>